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79" w:rsidRDefault="00C52079" w:rsidP="00C52079">
      <w:pPr>
        <w:pStyle w:val="1"/>
      </w:pPr>
      <w:r>
        <w:t>С</w:t>
      </w:r>
      <w:r w:rsidRPr="00C52079">
        <w:t xml:space="preserve">остоялся круглый стол, </w:t>
      </w:r>
      <w:r w:rsidRPr="00C52079">
        <w:t>посвящённый</w:t>
      </w:r>
      <w:r w:rsidRPr="00C52079">
        <w:t xml:space="preserve"> вопросам коррупции</w:t>
      </w:r>
    </w:p>
    <w:p w:rsidR="00C52079" w:rsidRPr="00C52079" w:rsidRDefault="00C52079" w:rsidP="00C52079">
      <w:pPr>
        <w:rPr>
          <w:lang w:eastAsia="ru-RU"/>
        </w:rPr>
      </w:pPr>
    </w:p>
    <w:p w:rsidR="00C52079" w:rsidRDefault="00C52079" w:rsidP="00C5207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7"/>
          <w:szCs w:val="27"/>
        </w:rPr>
      </w:pPr>
      <w:r>
        <w:rPr>
          <w:rFonts w:ascii="Tahoma" w:hAnsi="Tahoma" w:cs="Tahoma"/>
          <w:color w:val="292929"/>
          <w:sz w:val="27"/>
          <w:szCs w:val="27"/>
        </w:rPr>
        <w:t xml:space="preserve">23 марта в ГБПОУ РД «Колледж народных промыслов и туризма» г. Дербента </w:t>
      </w:r>
      <w:proofErr w:type="spellStart"/>
      <w:r>
        <w:rPr>
          <w:rFonts w:ascii="Tahoma" w:hAnsi="Tahoma" w:cs="Tahoma"/>
          <w:color w:val="292929"/>
          <w:sz w:val="27"/>
          <w:szCs w:val="27"/>
        </w:rPr>
        <w:t>прошел</w:t>
      </w:r>
      <w:proofErr w:type="spellEnd"/>
      <w:r>
        <w:rPr>
          <w:rFonts w:ascii="Tahoma" w:hAnsi="Tahoma" w:cs="Tahoma"/>
          <w:color w:val="292929"/>
          <w:sz w:val="27"/>
          <w:szCs w:val="27"/>
        </w:rPr>
        <w:t xml:space="preserve"> круглый стол на тему «Концепция антикоррупционного воспитания (формирование антикоррупционного мировоззрения у обучающихся) и методических рекомендаций по антикоррупционному воспитанию и просвещению обучающихся» в рамках проекта «Антикоррупционное просвещение среди </w:t>
      </w:r>
      <w:proofErr w:type="spellStart"/>
      <w:r>
        <w:rPr>
          <w:rFonts w:ascii="Tahoma" w:hAnsi="Tahoma" w:cs="Tahoma"/>
          <w:color w:val="292929"/>
          <w:sz w:val="27"/>
          <w:szCs w:val="27"/>
        </w:rPr>
        <w:t>молодежи</w:t>
      </w:r>
      <w:proofErr w:type="spellEnd"/>
      <w:r>
        <w:rPr>
          <w:rFonts w:ascii="Tahoma" w:hAnsi="Tahoma" w:cs="Tahoma"/>
          <w:color w:val="292929"/>
          <w:sz w:val="27"/>
          <w:szCs w:val="27"/>
        </w:rPr>
        <w:t xml:space="preserve"> Республики Дагестан».</w:t>
      </w:r>
    </w:p>
    <w:p w:rsidR="00C52079" w:rsidRDefault="00C52079" w:rsidP="00C5207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7"/>
          <w:szCs w:val="27"/>
        </w:rPr>
      </w:pPr>
      <w:r>
        <w:rPr>
          <w:rFonts w:ascii="Tahoma" w:hAnsi="Tahoma" w:cs="Tahoma"/>
          <w:color w:val="292929"/>
          <w:sz w:val="27"/>
          <w:szCs w:val="27"/>
        </w:rPr>
        <w:t xml:space="preserve">                           </w:t>
      </w:r>
      <w:r>
        <w:rPr>
          <w:rFonts w:ascii="Tahoma" w:hAnsi="Tahoma" w:cs="Tahoma"/>
          <w:noProof/>
          <w:color w:val="292929"/>
          <w:sz w:val="27"/>
          <w:szCs w:val="27"/>
        </w:rPr>
        <w:drawing>
          <wp:inline distT="0" distB="0" distL="0" distR="0">
            <wp:extent cx="2819400" cy="2114550"/>
            <wp:effectExtent l="0" t="0" r="0" b="0"/>
            <wp:docPr id="1" name="Рисунок 1" descr="C:\Users\Pressa\Downloads\Gc223170a5c336965ea2a431da2d315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sa\Downloads\Gc223170a5c336965ea2a431da2d315c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079" w:rsidRDefault="00C52079" w:rsidP="00C5207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7"/>
          <w:szCs w:val="27"/>
        </w:rPr>
      </w:pPr>
      <w:r>
        <w:rPr>
          <w:rFonts w:ascii="Tahoma" w:hAnsi="Tahoma" w:cs="Tahoma"/>
          <w:color w:val="292929"/>
          <w:sz w:val="27"/>
          <w:szCs w:val="27"/>
        </w:rPr>
        <w:t>Мероприятие организовано Дагестанской региональной общественной организацией «Общественная Комиссия по борьбе с коррупцией» при поддержке Министерства по национальной политике и делам религий Республики Дагестан.</w:t>
      </w:r>
      <w:r>
        <w:rPr>
          <w:rFonts w:ascii="Tahoma" w:hAnsi="Tahoma" w:cs="Tahoma"/>
          <w:color w:val="292929"/>
          <w:sz w:val="27"/>
          <w:szCs w:val="27"/>
        </w:rPr>
        <w:t xml:space="preserve"> </w:t>
      </w:r>
      <w:r>
        <w:rPr>
          <w:rFonts w:ascii="Tahoma" w:hAnsi="Tahoma" w:cs="Tahoma"/>
          <w:color w:val="292929"/>
          <w:sz w:val="27"/>
          <w:szCs w:val="27"/>
        </w:rPr>
        <w:t xml:space="preserve">В работе круглого стола приняли участие начальник отдела Администрации г. Дербента Диана Алиева, помощник Главы Дербентского района Низами </w:t>
      </w:r>
      <w:proofErr w:type="spellStart"/>
      <w:r>
        <w:rPr>
          <w:rFonts w:ascii="Tahoma" w:hAnsi="Tahoma" w:cs="Tahoma"/>
          <w:color w:val="292929"/>
          <w:sz w:val="27"/>
          <w:szCs w:val="27"/>
        </w:rPr>
        <w:t>Наджафов</w:t>
      </w:r>
      <w:proofErr w:type="spellEnd"/>
      <w:r>
        <w:rPr>
          <w:rFonts w:ascii="Tahoma" w:hAnsi="Tahoma" w:cs="Tahoma"/>
          <w:color w:val="292929"/>
          <w:sz w:val="27"/>
          <w:szCs w:val="27"/>
        </w:rPr>
        <w:t xml:space="preserve">, прокурор Дербентской межрайонной природоохранной прокуратуры, советник юстиции Михаил </w:t>
      </w:r>
      <w:proofErr w:type="spellStart"/>
      <w:r>
        <w:rPr>
          <w:rFonts w:ascii="Tahoma" w:hAnsi="Tahoma" w:cs="Tahoma"/>
          <w:color w:val="292929"/>
          <w:sz w:val="27"/>
          <w:szCs w:val="27"/>
        </w:rPr>
        <w:t>Лихачев</w:t>
      </w:r>
      <w:proofErr w:type="spellEnd"/>
      <w:r>
        <w:rPr>
          <w:rFonts w:ascii="Tahoma" w:hAnsi="Tahoma" w:cs="Tahoma"/>
          <w:color w:val="292929"/>
          <w:sz w:val="27"/>
          <w:szCs w:val="27"/>
        </w:rPr>
        <w:t xml:space="preserve">, председатель Общественной палаты Дербентского района </w:t>
      </w:r>
      <w:proofErr w:type="spellStart"/>
      <w:r>
        <w:rPr>
          <w:rFonts w:ascii="Tahoma" w:hAnsi="Tahoma" w:cs="Tahoma"/>
          <w:color w:val="292929"/>
          <w:sz w:val="27"/>
          <w:szCs w:val="27"/>
        </w:rPr>
        <w:t>Фетулла</w:t>
      </w:r>
      <w:proofErr w:type="spellEnd"/>
      <w:r>
        <w:rPr>
          <w:rFonts w:ascii="Tahoma" w:hAnsi="Tahoma" w:cs="Tahoma"/>
          <w:color w:val="292929"/>
          <w:sz w:val="27"/>
          <w:szCs w:val="27"/>
        </w:rPr>
        <w:t xml:space="preserve"> </w:t>
      </w:r>
      <w:proofErr w:type="spellStart"/>
      <w:r>
        <w:rPr>
          <w:rFonts w:ascii="Tahoma" w:hAnsi="Tahoma" w:cs="Tahoma"/>
          <w:color w:val="292929"/>
          <w:sz w:val="27"/>
          <w:szCs w:val="27"/>
        </w:rPr>
        <w:t>Фетуллаев</w:t>
      </w:r>
      <w:proofErr w:type="spellEnd"/>
      <w:r>
        <w:rPr>
          <w:rFonts w:ascii="Tahoma" w:hAnsi="Tahoma" w:cs="Tahoma"/>
          <w:color w:val="292929"/>
          <w:sz w:val="27"/>
          <w:szCs w:val="27"/>
        </w:rPr>
        <w:t>, а также преподаватели и студенты колледжа.</w:t>
      </w:r>
    </w:p>
    <w:p w:rsidR="00C52079" w:rsidRDefault="00C52079" w:rsidP="00C5207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7"/>
          <w:szCs w:val="27"/>
        </w:rPr>
      </w:pPr>
    </w:p>
    <w:p w:rsidR="00C52079" w:rsidRDefault="00C52079" w:rsidP="00C5207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7"/>
          <w:szCs w:val="27"/>
        </w:rPr>
      </w:pPr>
      <w:r>
        <w:rPr>
          <w:rFonts w:ascii="Tahoma" w:hAnsi="Tahoma" w:cs="Tahoma"/>
          <w:color w:val="292929"/>
          <w:sz w:val="27"/>
          <w:szCs w:val="27"/>
        </w:rPr>
        <w:t xml:space="preserve">                               </w:t>
      </w:r>
      <w:bookmarkStart w:id="0" w:name="_GoBack"/>
      <w:bookmarkEnd w:id="0"/>
      <w:r>
        <w:rPr>
          <w:rFonts w:ascii="Tahoma" w:hAnsi="Tahoma" w:cs="Tahoma"/>
          <w:noProof/>
          <w:color w:val="292929"/>
          <w:sz w:val="27"/>
          <w:szCs w:val="27"/>
        </w:rPr>
        <w:drawing>
          <wp:inline distT="0" distB="0" distL="0" distR="0">
            <wp:extent cx="2819400" cy="2114550"/>
            <wp:effectExtent l="0" t="0" r="0" b="0"/>
            <wp:docPr id="2" name="Рисунок 2" descr="C:\Users\Pressa\Downloads\G45d9f94f92662e1c72d3ebfbc5775a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essa\Downloads\G45d9f94f92662e1c72d3ebfbc5775a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079" w:rsidRDefault="00C52079" w:rsidP="00C5207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7"/>
          <w:szCs w:val="27"/>
        </w:rPr>
      </w:pPr>
      <w:r>
        <w:rPr>
          <w:rFonts w:ascii="Tahoma" w:hAnsi="Tahoma" w:cs="Tahoma"/>
          <w:color w:val="292929"/>
          <w:sz w:val="27"/>
          <w:szCs w:val="27"/>
        </w:rPr>
        <w:lastRenderedPageBreak/>
        <w:t>В ходе мероприятия студентам рассказали о причинах и последствиях коррупции, влекущих за собой правовую и моральную ответственность, и привели в пример общественных деятелей, занимающихся антикоррупционной и благотворительной деятельностью. Гости поделились опытом организации общественного контроля на местах.</w:t>
      </w:r>
    </w:p>
    <w:p w:rsidR="00C52079" w:rsidRDefault="00C52079" w:rsidP="00C5207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7"/>
          <w:szCs w:val="27"/>
        </w:rPr>
      </w:pPr>
      <w:r>
        <w:rPr>
          <w:rFonts w:ascii="Tahoma" w:hAnsi="Tahoma" w:cs="Tahoma"/>
          <w:color w:val="292929"/>
          <w:sz w:val="27"/>
          <w:szCs w:val="27"/>
        </w:rPr>
        <w:t> </w:t>
      </w:r>
    </w:p>
    <w:p w:rsidR="00C52079" w:rsidRDefault="00C52079" w:rsidP="00C5207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7"/>
          <w:szCs w:val="27"/>
        </w:rPr>
      </w:pPr>
      <w:r>
        <w:rPr>
          <w:rFonts w:ascii="Tahoma" w:hAnsi="Tahoma" w:cs="Tahoma"/>
          <w:color w:val="292929"/>
          <w:sz w:val="27"/>
          <w:szCs w:val="27"/>
        </w:rPr>
        <w:t>Завершая мероприятие, ребятам сообщили о решении придерживаться активной гражданской позиции и вести законопослушный образ жизни.</w:t>
      </w:r>
    </w:p>
    <w:p w:rsidR="00C52079" w:rsidRDefault="00C52079" w:rsidP="00C5207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7"/>
          <w:szCs w:val="27"/>
        </w:rPr>
      </w:pPr>
      <w:r>
        <w:rPr>
          <w:rFonts w:ascii="Tahoma" w:hAnsi="Tahoma" w:cs="Tahoma"/>
          <w:color w:val="292929"/>
          <w:sz w:val="27"/>
          <w:szCs w:val="27"/>
        </w:rPr>
        <w:t> </w:t>
      </w:r>
    </w:p>
    <w:p w:rsidR="00C52079" w:rsidRPr="00C52079" w:rsidRDefault="00C52079" w:rsidP="00C52079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rFonts w:ascii="Tahoma" w:hAnsi="Tahoma" w:cs="Tahoma"/>
          <w:color w:val="292929"/>
          <w:sz w:val="27"/>
          <w:szCs w:val="27"/>
        </w:rPr>
      </w:pPr>
      <w:r>
        <w:rPr>
          <w:rFonts w:ascii="Tahoma" w:hAnsi="Tahoma" w:cs="Tahoma"/>
          <w:color w:val="292929"/>
          <w:sz w:val="27"/>
          <w:szCs w:val="27"/>
        </w:rPr>
        <w:t>Всем участникам мероприятия организаторы раздали тематические брошюрки и памятки «Как бороться с коррупцией».</w:t>
      </w:r>
    </w:p>
    <w:p w:rsidR="003D7A91" w:rsidRPr="00C52079" w:rsidRDefault="003D7A91">
      <w:pPr>
        <w:rPr>
          <w:sz w:val="32"/>
          <w:szCs w:val="32"/>
        </w:rPr>
      </w:pPr>
    </w:p>
    <w:sectPr w:rsidR="003D7A91" w:rsidRPr="00C52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79"/>
    <w:rsid w:val="003D7A91"/>
    <w:rsid w:val="00C5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2DE7C"/>
  <w15:chartTrackingRefBased/>
  <w15:docId w15:val="{A9B29BAE-188D-4602-A0FC-65B9E2FF3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2079"/>
    <w:pPr>
      <w:keepNext/>
      <w:shd w:val="clear" w:color="auto" w:fill="FFFFFF"/>
      <w:spacing w:after="0" w:line="675" w:lineRule="atLeast"/>
      <w:outlineLvl w:val="0"/>
    </w:pPr>
    <w:rPr>
      <w:rFonts w:ascii="Tahoma" w:eastAsia="Times New Roman" w:hAnsi="Tahoma" w:cs="Tahoma"/>
      <w:color w:val="A6381D"/>
      <w:kern w:val="36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079"/>
    <w:rPr>
      <w:rFonts w:ascii="Tahoma" w:eastAsia="Times New Roman" w:hAnsi="Tahoma" w:cs="Tahoma"/>
      <w:color w:val="A6381D"/>
      <w:kern w:val="36"/>
      <w:sz w:val="32"/>
      <w:szCs w:val="32"/>
      <w:shd w:val="clear" w:color="auto" w:fill="FFFFFF"/>
      <w:lang w:eastAsia="ru-RU"/>
    </w:rPr>
  </w:style>
  <w:style w:type="paragraph" w:styleId="a3">
    <w:name w:val="Normal (Web)"/>
    <w:basedOn w:val="a"/>
    <w:uiPriority w:val="99"/>
    <w:unhideWhenUsed/>
    <w:rsid w:val="00C52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5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1</cp:revision>
  <dcterms:created xsi:type="dcterms:W3CDTF">2022-03-31T12:34:00Z</dcterms:created>
  <dcterms:modified xsi:type="dcterms:W3CDTF">2022-03-31T12:37:00Z</dcterms:modified>
</cp:coreProperties>
</file>