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AE" w:rsidRDefault="00136BAE">
      <w:pPr>
        <w:spacing w:line="1" w:lineRule="exact"/>
      </w:pPr>
    </w:p>
    <w:p w:rsidR="00136BAE" w:rsidRDefault="00136BAE">
      <w:pPr>
        <w:framePr w:wrap="none" w:vAnchor="page" w:hAnchor="page" w:x="6072" w:y="722"/>
        <w:rPr>
          <w:sz w:val="2"/>
          <w:szCs w:val="2"/>
        </w:rPr>
      </w:pPr>
    </w:p>
    <w:p w:rsidR="00136BAE" w:rsidRDefault="00442BCE" w:rsidP="00442BCE">
      <w:pPr>
        <w:framePr w:w="8905" w:wrap="none" w:vAnchor="page" w:hAnchor="page" w:x="1681" w:y="11009"/>
        <w:ind w:left="142"/>
        <w:jc w:val="both"/>
      </w:pPr>
      <w:r>
        <w:t>2.</w:t>
      </w:r>
    </w:p>
    <w:p w:rsidR="00CD5C27" w:rsidRDefault="00CD5C27">
      <w:pPr>
        <w:spacing w:line="1" w:lineRule="exact"/>
      </w:pPr>
    </w:p>
    <w:p w:rsidR="00CD5C27" w:rsidRPr="00CD5C27" w:rsidRDefault="00904A24" w:rsidP="00CD5C27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-130810</wp:posOffset>
            </wp:positionV>
            <wp:extent cx="765810" cy="906780"/>
            <wp:effectExtent l="19050" t="0" r="0" b="0"/>
            <wp:wrapThrough wrapText="bothSides">
              <wp:wrapPolygon edited="0">
                <wp:start x="-537" y="0"/>
                <wp:lineTo x="-537" y="21328"/>
                <wp:lineTo x="21493" y="21328"/>
                <wp:lineTo x="21493" y="0"/>
                <wp:lineTo x="-537" y="0"/>
              </wp:wrapPolygon>
            </wp:wrapThrough>
            <wp:docPr id="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581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C27" w:rsidRPr="00CD5C27" w:rsidRDefault="00CD5C27" w:rsidP="00CD5C27"/>
    <w:p w:rsidR="00CD5C27" w:rsidRPr="00CD5C27" w:rsidRDefault="00CD5C27" w:rsidP="00CD5C27"/>
    <w:p w:rsidR="00CD5C27" w:rsidRPr="00CD5C27" w:rsidRDefault="00CD5C27" w:rsidP="00CD5C27"/>
    <w:p w:rsidR="00CD5C27" w:rsidRPr="00CD5C27" w:rsidRDefault="00CD5C27" w:rsidP="00CD5C27"/>
    <w:p w:rsidR="00904A24" w:rsidRPr="00904A24" w:rsidRDefault="00904A24" w:rsidP="00904A24">
      <w:pPr>
        <w:pStyle w:val="10"/>
        <w:framePr w:w="9893" w:h="1406" w:hRule="exact" w:wrap="none" w:vAnchor="page" w:hAnchor="page" w:x="1201" w:y="1741"/>
        <w:shd w:val="clear" w:color="auto" w:fill="auto"/>
        <w:spacing w:after="0"/>
        <w:ind w:firstLine="0"/>
        <w:jc w:val="center"/>
        <w:rPr>
          <w:color w:val="auto"/>
        </w:rPr>
      </w:pPr>
      <w:bookmarkStart w:id="0" w:name="bookmark0"/>
      <w:bookmarkStart w:id="1" w:name="bookmark1"/>
      <w:r w:rsidRPr="00904A24">
        <w:rPr>
          <w:color w:val="auto"/>
        </w:rPr>
        <w:t>РЕСПУБЛИКА ДАГЕСТАН</w:t>
      </w:r>
      <w:bookmarkEnd w:id="0"/>
      <w:bookmarkEnd w:id="1"/>
    </w:p>
    <w:p w:rsidR="00904A24" w:rsidRPr="00904A24" w:rsidRDefault="00904A24" w:rsidP="00904A24">
      <w:pPr>
        <w:pStyle w:val="10"/>
        <w:framePr w:w="9893" w:h="1406" w:hRule="exact" w:wrap="none" w:vAnchor="page" w:hAnchor="page" w:x="1201" w:y="1741"/>
        <w:shd w:val="clear" w:color="auto" w:fill="auto"/>
        <w:spacing w:after="0"/>
        <w:ind w:firstLine="0"/>
        <w:jc w:val="center"/>
        <w:rPr>
          <w:color w:val="auto"/>
        </w:rPr>
      </w:pPr>
      <w:bookmarkStart w:id="2" w:name="bookmark2"/>
      <w:bookmarkStart w:id="3" w:name="bookmark3"/>
      <w:r w:rsidRPr="00904A24">
        <w:rPr>
          <w:color w:val="auto"/>
        </w:rPr>
        <w:t>АДМИНИСТРАЦИЯ МУНИЦИПАЛЬНОГО РАЙОНА</w:t>
      </w:r>
      <w:r w:rsidRPr="00904A24">
        <w:rPr>
          <w:color w:val="auto"/>
        </w:rPr>
        <w:br/>
        <w:t>«ДЕРБЕНТСКИЙ РАЙОН»</w:t>
      </w:r>
      <w:bookmarkEnd w:id="2"/>
      <w:bookmarkEnd w:id="3"/>
    </w:p>
    <w:p w:rsidR="00904A24" w:rsidRPr="00904A24" w:rsidRDefault="00904A24" w:rsidP="00904A24">
      <w:pPr>
        <w:pStyle w:val="20"/>
        <w:framePr w:w="9893" w:h="1406" w:hRule="exact" w:wrap="none" w:vAnchor="page" w:hAnchor="page" w:x="1201" w:y="1741"/>
        <w:shd w:val="clear" w:color="auto" w:fill="auto"/>
        <w:tabs>
          <w:tab w:val="left" w:pos="4308"/>
          <w:tab w:val="left" w:pos="7793"/>
        </w:tabs>
        <w:spacing w:line="240" w:lineRule="auto"/>
        <w:ind w:firstLine="300"/>
        <w:rPr>
          <w:color w:val="auto"/>
        </w:rPr>
      </w:pPr>
      <w:r w:rsidRPr="00904A24">
        <w:rPr>
          <w:color w:val="auto"/>
          <w:u w:val="single"/>
        </w:rPr>
        <w:t>368600, г. Дербент, ул. Гагарина, 23</w:t>
      </w:r>
      <w:r w:rsidRPr="00904A24">
        <w:rPr>
          <w:color w:val="auto"/>
          <w:u w:val="single"/>
        </w:rPr>
        <w:tab/>
        <w:t>Тел. (87240) 4-31-75</w:t>
      </w:r>
      <w:r w:rsidRPr="00904A24">
        <w:rPr>
          <w:color w:val="auto"/>
          <w:u w:val="single"/>
        </w:rPr>
        <w:tab/>
      </w:r>
      <w:hyperlink r:id="rId8" w:history="1">
        <w:r w:rsidRPr="00904A24">
          <w:rPr>
            <w:color w:val="auto"/>
            <w:u w:val="single"/>
            <w:lang w:val="en-US" w:eastAsia="en-US" w:bidi="en-US"/>
          </w:rPr>
          <w:t>derbentrayon</w:t>
        </w:r>
        <w:r w:rsidRPr="00904A24">
          <w:rPr>
            <w:color w:val="auto"/>
            <w:u w:val="single"/>
            <w:lang w:eastAsia="en-US" w:bidi="en-US"/>
          </w:rPr>
          <w:t>@</w:t>
        </w:r>
        <w:r w:rsidRPr="00904A24">
          <w:rPr>
            <w:color w:val="auto"/>
            <w:u w:val="single"/>
            <w:lang w:val="en-US" w:eastAsia="en-US" w:bidi="en-US"/>
          </w:rPr>
          <w:t>e</w:t>
        </w:r>
        <w:r w:rsidRPr="00904A24">
          <w:rPr>
            <w:color w:val="auto"/>
            <w:u w:val="single"/>
            <w:lang w:eastAsia="en-US" w:bidi="en-US"/>
          </w:rPr>
          <w:t>-</w:t>
        </w:r>
        <w:r w:rsidRPr="00904A24">
          <w:rPr>
            <w:color w:val="auto"/>
            <w:u w:val="single"/>
            <w:lang w:val="en-US" w:eastAsia="en-US" w:bidi="en-US"/>
          </w:rPr>
          <w:t>dag</w:t>
        </w:r>
        <w:r w:rsidRPr="00904A24">
          <w:rPr>
            <w:color w:val="auto"/>
            <w:u w:val="single"/>
            <w:lang w:eastAsia="en-US" w:bidi="en-US"/>
          </w:rPr>
          <w:t>.</w:t>
        </w:r>
        <w:r w:rsidRPr="00904A24">
          <w:rPr>
            <w:color w:val="auto"/>
            <w:u w:val="single"/>
            <w:lang w:val="en-US" w:eastAsia="en-US" w:bidi="en-US"/>
          </w:rPr>
          <w:t>ru</w:t>
        </w:r>
      </w:hyperlink>
    </w:p>
    <w:p w:rsidR="00CD5C27" w:rsidRPr="00CD5C27" w:rsidRDefault="00CD5C27" w:rsidP="00CD5C27"/>
    <w:p w:rsidR="00CD5C27" w:rsidRPr="00CD5C27" w:rsidRDefault="00CD5C27" w:rsidP="00CD5C27"/>
    <w:p w:rsidR="00CD5C27" w:rsidRPr="00CD5C27" w:rsidRDefault="00CD5C27" w:rsidP="00CD5C27"/>
    <w:p w:rsidR="00CD5C27" w:rsidRPr="00CD5C27" w:rsidRDefault="00CD5C27" w:rsidP="00CD5C27"/>
    <w:p w:rsidR="00CD5C27" w:rsidRPr="00CD5C27" w:rsidRDefault="00CD5C27" w:rsidP="00CD5C27"/>
    <w:p w:rsidR="00CD5C27" w:rsidRDefault="00CD5C27" w:rsidP="00CD5C27"/>
    <w:p w:rsidR="00CD5C27" w:rsidRPr="00CD5C27" w:rsidRDefault="00CD5C27" w:rsidP="00CD5C27">
      <w:pPr>
        <w:jc w:val="center"/>
        <w:rPr>
          <w:color w:val="auto"/>
          <w:sz w:val="32"/>
          <w:szCs w:val="32"/>
        </w:rPr>
      </w:pPr>
      <w:r w:rsidRPr="00CD5C27">
        <w:rPr>
          <w:color w:val="auto"/>
          <w:sz w:val="32"/>
          <w:szCs w:val="32"/>
        </w:rPr>
        <w:t>ПОСТАНОВЛЕНИЕ</w:t>
      </w:r>
    </w:p>
    <w:p w:rsidR="00CD5C27" w:rsidRDefault="00CD5C27" w:rsidP="00CD5C27"/>
    <w:p w:rsidR="002D48E6" w:rsidRDefault="002D48E6" w:rsidP="002D48E6">
      <w:pPr>
        <w:pStyle w:val="ac"/>
        <w:jc w:val="both"/>
      </w:pPr>
    </w:p>
    <w:p w:rsidR="002D48E6" w:rsidRPr="002D48E6" w:rsidRDefault="002D48E6" w:rsidP="002D48E6">
      <w:pPr>
        <w:pStyle w:val="ac"/>
        <w:jc w:val="both"/>
        <w:rPr>
          <w:sz w:val="28"/>
          <w:szCs w:val="28"/>
        </w:rPr>
      </w:pPr>
      <w:r w:rsidRPr="002D48E6">
        <w:rPr>
          <w:sz w:val="28"/>
          <w:szCs w:val="28"/>
        </w:rPr>
        <w:t>«28» января 2025 г.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2D48E6">
        <w:rPr>
          <w:sz w:val="28"/>
          <w:szCs w:val="28"/>
        </w:rPr>
        <w:t xml:space="preserve"> №13</w:t>
      </w:r>
    </w:p>
    <w:p w:rsidR="00904A24" w:rsidRPr="00904A24" w:rsidRDefault="00904A24" w:rsidP="00904A24">
      <w:pPr>
        <w:pStyle w:val="a4"/>
        <w:framePr w:w="8808" w:h="1675" w:hRule="exact" w:wrap="none" w:vAnchor="page" w:hAnchor="page" w:x="2089" w:y="4849"/>
        <w:shd w:val="clear" w:color="auto" w:fill="auto"/>
        <w:rPr>
          <w:color w:val="auto"/>
        </w:rPr>
      </w:pPr>
      <w:r w:rsidRPr="00904A24">
        <w:rPr>
          <w:color w:val="auto"/>
        </w:rPr>
        <w:t>О внесении изменений в постановление администрации</w:t>
      </w:r>
      <w:r w:rsidRPr="00904A24">
        <w:rPr>
          <w:color w:val="auto"/>
        </w:rPr>
        <w:br/>
        <w:t>Дербентского района от 13.02.2019 №87 «Об утверждении Порядка</w:t>
      </w:r>
      <w:r w:rsidRPr="00904A24">
        <w:rPr>
          <w:color w:val="auto"/>
        </w:rPr>
        <w:br/>
        <w:t>предоставления единовременной материальной помощи гражданам,</w:t>
      </w:r>
      <w:r w:rsidRPr="00904A24">
        <w:rPr>
          <w:color w:val="auto"/>
        </w:rPr>
        <w:br/>
        <w:t>оказавшимся в сложной жизненной ситуации, из резервного фонда</w:t>
      </w:r>
      <w:r w:rsidRPr="00904A24">
        <w:rPr>
          <w:color w:val="auto"/>
        </w:rPr>
        <w:br/>
        <w:t>администрации муниципального района «Дербентский район»</w:t>
      </w:r>
    </w:p>
    <w:p w:rsidR="002D48E6" w:rsidRDefault="002D48E6" w:rsidP="002D48E6">
      <w:pPr>
        <w:pStyle w:val="ac"/>
        <w:jc w:val="both"/>
      </w:pPr>
    </w:p>
    <w:p w:rsidR="002D48E6" w:rsidRDefault="002D48E6" w:rsidP="002D48E6">
      <w:pPr>
        <w:pStyle w:val="ac"/>
        <w:jc w:val="both"/>
      </w:pPr>
    </w:p>
    <w:p w:rsidR="002D48E6" w:rsidRDefault="002D48E6" w:rsidP="002D48E6">
      <w:pPr>
        <w:pStyle w:val="ac"/>
        <w:jc w:val="both"/>
      </w:pPr>
    </w:p>
    <w:p w:rsidR="002D48E6" w:rsidRDefault="002D48E6" w:rsidP="002D48E6">
      <w:pPr>
        <w:pStyle w:val="ac"/>
        <w:jc w:val="both"/>
      </w:pPr>
    </w:p>
    <w:p w:rsidR="002D48E6" w:rsidRDefault="002D48E6" w:rsidP="002D48E6">
      <w:pPr>
        <w:pStyle w:val="ac"/>
        <w:jc w:val="both"/>
      </w:pPr>
    </w:p>
    <w:p w:rsidR="002D48E6" w:rsidRDefault="002D48E6" w:rsidP="002D48E6">
      <w:pPr>
        <w:pStyle w:val="ac"/>
        <w:jc w:val="both"/>
      </w:pPr>
    </w:p>
    <w:p w:rsidR="002D48E6" w:rsidRDefault="002D48E6" w:rsidP="002D48E6">
      <w:pPr>
        <w:pStyle w:val="ac"/>
        <w:jc w:val="both"/>
      </w:pPr>
    </w:p>
    <w:p w:rsidR="002D48E6" w:rsidRDefault="002D48E6" w:rsidP="002D48E6">
      <w:pPr>
        <w:pStyle w:val="ac"/>
        <w:jc w:val="both"/>
      </w:pPr>
    </w:p>
    <w:p w:rsidR="002D48E6" w:rsidRPr="00442BCE" w:rsidRDefault="002D48E6" w:rsidP="00442BCE">
      <w:pPr>
        <w:pStyle w:val="ac"/>
        <w:ind w:firstLine="567"/>
        <w:jc w:val="both"/>
        <w:rPr>
          <w:sz w:val="28"/>
          <w:szCs w:val="28"/>
        </w:rPr>
      </w:pPr>
      <w:r>
        <w:t xml:space="preserve">В </w:t>
      </w:r>
      <w:r w:rsidRPr="00442BCE">
        <w:rPr>
          <w:sz w:val="28"/>
          <w:szCs w:val="28"/>
        </w:rPr>
        <w:t>связи с производственной необходимостью, постановляю:</w:t>
      </w:r>
    </w:p>
    <w:p w:rsidR="002D48E6" w:rsidRPr="00904A24" w:rsidRDefault="002D48E6" w:rsidP="00904A24">
      <w:pPr>
        <w:pStyle w:val="ac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04A24">
        <w:rPr>
          <w:sz w:val="28"/>
          <w:szCs w:val="28"/>
        </w:rPr>
        <w:t>Внести следующее изменение в постановление администрации</w:t>
      </w:r>
      <w:r w:rsidRPr="00904A24">
        <w:rPr>
          <w:sz w:val="28"/>
          <w:szCs w:val="28"/>
        </w:rPr>
        <w:br/>
        <w:t>Дербентского района от 13.02.2019 №87 «Об утверждении порядка</w:t>
      </w:r>
      <w:r w:rsidRPr="00904A24">
        <w:rPr>
          <w:sz w:val="28"/>
          <w:szCs w:val="28"/>
        </w:rPr>
        <w:br/>
        <w:t>предоставления единовременной материальной помощи гражданам,</w:t>
      </w:r>
      <w:r w:rsidRPr="00904A24">
        <w:rPr>
          <w:sz w:val="28"/>
          <w:szCs w:val="28"/>
        </w:rPr>
        <w:br/>
        <w:t>оказавшимся в сложной жизненной ситуации, из средств резервного фонда</w:t>
      </w:r>
      <w:r w:rsidRPr="00904A24">
        <w:rPr>
          <w:sz w:val="28"/>
          <w:szCs w:val="28"/>
        </w:rPr>
        <w:br/>
        <w:t>администрации муниципального района «Дербентский район»:</w:t>
      </w:r>
      <w:r w:rsidRPr="00904A24">
        <w:rPr>
          <w:sz w:val="28"/>
          <w:szCs w:val="28"/>
        </w:rPr>
        <w:br/>
        <w:t xml:space="preserve">        - Приложение «Состав комиссии по рассмотрению заявлений граждан,</w:t>
      </w:r>
      <w:r w:rsidRPr="00904A24">
        <w:rPr>
          <w:sz w:val="28"/>
          <w:szCs w:val="28"/>
        </w:rPr>
        <w:br/>
        <w:t>оказавшимся в сложной жизненной ситуации для предоставления</w:t>
      </w:r>
      <w:r w:rsidRPr="00904A24">
        <w:rPr>
          <w:sz w:val="28"/>
          <w:szCs w:val="28"/>
        </w:rPr>
        <w:br/>
        <w:t>единовременной материальной помощи за счет средств резервного фонда</w:t>
      </w:r>
      <w:r w:rsidRPr="00904A24">
        <w:rPr>
          <w:sz w:val="28"/>
          <w:szCs w:val="28"/>
        </w:rPr>
        <w:br/>
        <w:t>администрации муниципального района «Дербентский район» изложить в</w:t>
      </w:r>
      <w:r w:rsidRPr="00904A24">
        <w:rPr>
          <w:sz w:val="28"/>
          <w:szCs w:val="28"/>
        </w:rPr>
        <w:br/>
        <w:t>новой редакции согласно приложению к настоящему постановлению.</w:t>
      </w:r>
    </w:p>
    <w:p w:rsidR="00904A24" w:rsidRPr="00904A24" w:rsidRDefault="002D48E6" w:rsidP="00904A24">
      <w:pPr>
        <w:pStyle w:val="ac"/>
        <w:ind w:firstLine="567"/>
        <w:jc w:val="both"/>
        <w:rPr>
          <w:sz w:val="28"/>
          <w:szCs w:val="28"/>
        </w:rPr>
      </w:pPr>
      <w:r w:rsidRPr="00904A24">
        <w:rPr>
          <w:sz w:val="28"/>
          <w:szCs w:val="28"/>
        </w:rPr>
        <w:t>Признать утратившим силу пункт 1 постановления администрации</w:t>
      </w:r>
      <w:r w:rsidRPr="00904A24">
        <w:rPr>
          <w:sz w:val="28"/>
          <w:szCs w:val="28"/>
        </w:rPr>
        <w:br/>
        <w:t>Дербентского района от 24.08.2023 № 179 «О внесении изменений в</w:t>
      </w:r>
      <w:r w:rsidRPr="00904A24">
        <w:rPr>
          <w:sz w:val="28"/>
          <w:szCs w:val="28"/>
        </w:rPr>
        <w:br/>
        <w:t>постановление администрации Дербентского района от 13.02.2019 № 87 «Об</w:t>
      </w:r>
      <w:r w:rsidRPr="00904A24">
        <w:rPr>
          <w:sz w:val="28"/>
          <w:szCs w:val="28"/>
        </w:rPr>
        <w:br/>
        <w:t>утверждении порядка предоставления единовременной материальной помощи</w:t>
      </w:r>
      <w:r w:rsidRPr="00904A24">
        <w:rPr>
          <w:sz w:val="28"/>
          <w:szCs w:val="28"/>
        </w:rPr>
        <w:br/>
        <w:t>гражданам, оказавшимся в сложной жизненной ситуации, из средств</w:t>
      </w:r>
      <w:r w:rsidRPr="00904A24">
        <w:rPr>
          <w:sz w:val="28"/>
          <w:szCs w:val="28"/>
        </w:rPr>
        <w:br/>
        <w:t>резервного фонда администрации муниципального района «Дербентский</w:t>
      </w:r>
      <w:r w:rsidRPr="00904A24">
        <w:rPr>
          <w:sz w:val="28"/>
          <w:szCs w:val="28"/>
        </w:rPr>
        <w:br/>
        <w:t>район»</w:t>
      </w:r>
      <w:r w:rsidR="00904A24" w:rsidRPr="00904A24">
        <w:rPr>
          <w:sz w:val="28"/>
          <w:szCs w:val="28"/>
        </w:rPr>
        <w:t>.</w:t>
      </w:r>
      <w:r w:rsidRPr="00904A24">
        <w:rPr>
          <w:sz w:val="28"/>
          <w:szCs w:val="28"/>
        </w:rPr>
        <w:t xml:space="preserve"> </w:t>
      </w:r>
    </w:p>
    <w:p w:rsidR="00904A24" w:rsidRPr="00904A24" w:rsidRDefault="00904A24" w:rsidP="00904A24">
      <w:pPr>
        <w:ind w:firstLine="567"/>
        <w:jc w:val="both"/>
        <w:rPr>
          <w:sz w:val="28"/>
          <w:szCs w:val="28"/>
        </w:rPr>
      </w:pPr>
      <w:r w:rsidRPr="00904A24">
        <w:rPr>
          <w:sz w:val="28"/>
          <w:szCs w:val="28"/>
        </w:rPr>
        <w:t>3. Контроль за исполнением данного постановления возложить на заместителя Главы администрации Дербентского района Ахмедова Р.Т.</w:t>
      </w:r>
    </w:p>
    <w:p w:rsidR="00904A24" w:rsidRDefault="00904A24" w:rsidP="00904A24">
      <w:pPr>
        <w:ind w:firstLine="567"/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8641080</wp:posOffset>
            </wp:positionV>
            <wp:extent cx="3634740" cy="1554480"/>
            <wp:effectExtent l="19050" t="0" r="3810" b="0"/>
            <wp:wrapTopAndBottom/>
            <wp:docPr id="1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6347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A24" w:rsidRPr="00904A24" w:rsidRDefault="00904A24" w:rsidP="00904A24">
      <w:pPr>
        <w:pStyle w:val="11"/>
        <w:framePr w:wrap="none" w:vAnchor="page" w:hAnchor="page" w:x="9649" w:y="14437"/>
        <w:shd w:val="clear" w:color="auto" w:fill="auto"/>
        <w:spacing w:after="0"/>
        <w:ind w:firstLine="0"/>
        <w:rPr>
          <w:color w:val="auto"/>
        </w:rPr>
      </w:pPr>
      <w:r w:rsidRPr="00904A24">
        <w:rPr>
          <w:b/>
          <w:bCs/>
          <w:color w:val="auto"/>
        </w:rPr>
        <w:t>М.Г. Рагимов</w:t>
      </w:r>
    </w:p>
    <w:p w:rsidR="00904A24" w:rsidRDefault="00904A24" w:rsidP="00904A24"/>
    <w:p w:rsidR="00136BAE" w:rsidRPr="00904A24" w:rsidRDefault="00136BAE" w:rsidP="00904A24">
      <w:pPr>
        <w:sectPr w:rsidR="00136BAE" w:rsidRPr="00904A24" w:rsidSect="002D48E6">
          <w:pgSz w:w="11909" w:h="16834"/>
          <w:pgMar w:top="360" w:right="569" w:bottom="360" w:left="1701" w:header="0" w:footer="3" w:gutter="0"/>
          <w:cols w:space="720"/>
          <w:noEndnote/>
          <w:docGrid w:linePitch="360"/>
        </w:sectPr>
      </w:pPr>
    </w:p>
    <w:p w:rsidR="00136BAE" w:rsidRDefault="00136BAE">
      <w:pPr>
        <w:spacing w:line="1" w:lineRule="exact"/>
      </w:pPr>
    </w:p>
    <w:p w:rsidR="009129AA" w:rsidRDefault="009129AA" w:rsidP="009129AA">
      <w:pPr>
        <w:pStyle w:val="11"/>
        <w:shd w:val="clear" w:color="auto" w:fill="auto"/>
        <w:spacing w:after="0"/>
        <w:ind w:firstLine="0"/>
        <w:rPr>
          <w:b/>
          <w:bCs/>
          <w:color w:val="3B3B3B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837"/>
        <w:gridCol w:w="5976"/>
      </w:tblGrid>
      <w:tr w:rsidR="00136BAE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Ахмедов Р.Т.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 xml:space="preserve">Председатель Комиссии </w:t>
            </w:r>
            <w:r>
              <w:t xml:space="preserve">- </w:t>
            </w:r>
            <w:r>
              <w:rPr>
                <w:color w:val="3B3B3B"/>
              </w:rPr>
              <w:t>заместитель главы</w:t>
            </w:r>
            <w:r>
              <w:rPr>
                <w:color w:val="3B3B3B"/>
              </w:rPr>
              <w:br/>
              <w:t>администрации</w:t>
            </w:r>
          </w:p>
        </w:tc>
      </w:tr>
      <w:tr w:rsidR="00136BAE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Бебетов И.А.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Заместитель председателя Комиссии-</w:t>
            </w:r>
            <w:r>
              <w:rPr>
                <w:color w:val="3B3B3B"/>
              </w:rPr>
              <w:br/>
              <w:t>начальник финансового управления</w:t>
            </w:r>
          </w:p>
        </w:tc>
      </w:tr>
      <w:tr w:rsidR="00136BAE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Эскерова Г.Г.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секретарь Комиссии-главный специалист</w:t>
            </w:r>
            <w:r>
              <w:rPr>
                <w:color w:val="3B3B3B"/>
              </w:rPr>
              <w:br/>
            </w:r>
            <w:r>
              <w:rPr>
                <w:color w:val="3B3B3B"/>
              </w:rPr>
              <w:t>финансового управления</w:t>
            </w:r>
          </w:p>
        </w:tc>
      </w:tr>
      <w:tr w:rsidR="00136BAE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136BAE">
            <w:pPr>
              <w:framePr w:w="9389" w:h="8491" w:wrap="none" w:vAnchor="page" w:hAnchor="page" w:x="1861" w:y="534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Члены комиссии: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BAE" w:rsidRDefault="00136BAE">
            <w:pPr>
              <w:framePr w:w="9389" w:h="8491" w:wrap="none" w:vAnchor="page" w:hAnchor="page" w:x="1861" w:y="5341"/>
              <w:rPr>
                <w:sz w:val="10"/>
                <w:szCs w:val="10"/>
              </w:rPr>
            </w:pPr>
          </w:p>
        </w:tc>
      </w:tr>
      <w:tr w:rsidR="00136BAE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Фатуллаев Ф.Н.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Председатель Общественной палаты</w:t>
            </w:r>
            <w:r>
              <w:rPr>
                <w:color w:val="3B3B3B"/>
              </w:rPr>
              <w:br/>
              <w:t>Дербентского района</w:t>
            </w:r>
          </w:p>
        </w:tc>
      </w:tr>
      <w:tr w:rsidR="00136BAE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Загиров Ф.Н.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Начальник отдела Управления экономики и</w:t>
            </w:r>
            <w:r>
              <w:rPr>
                <w:color w:val="3B3B3B"/>
              </w:rPr>
              <w:br/>
              <w:t>инвестиций</w:t>
            </w:r>
          </w:p>
        </w:tc>
      </w:tr>
      <w:tr w:rsidR="00136BAE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Асланова Б.Б.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Руководитель МКУ «Межведомственная</w:t>
            </w:r>
            <w:r>
              <w:rPr>
                <w:color w:val="3B3B3B"/>
              </w:rPr>
              <w:br/>
              <w:t xml:space="preserve">централизованная </w:t>
            </w:r>
            <w:r>
              <w:rPr>
                <w:color w:val="3B3B3B"/>
              </w:rPr>
              <w:t>бухгалтерия»</w:t>
            </w:r>
          </w:p>
        </w:tc>
      </w:tr>
      <w:tr w:rsidR="00136BAE" w:rsidTr="007F04F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Неметуллаева С.Ш.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Заместитель начальника юридического отдела</w:t>
            </w:r>
          </w:p>
        </w:tc>
      </w:tr>
      <w:tr w:rsidR="00136BAE" w:rsidTr="007F04F7">
        <w:tblPrEx>
          <w:tblCellMar>
            <w:top w:w="0" w:type="dxa"/>
            <w:bottom w:w="0" w:type="dxa"/>
          </w:tblCellMar>
        </w:tblPrEx>
        <w:trPr>
          <w:trHeight w:hRule="exact" w:val="8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Дашдемирова А.Г.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BAE" w:rsidRDefault="00957850">
            <w:pPr>
              <w:pStyle w:val="a6"/>
              <w:framePr w:w="9389" w:h="8491" w:wrap="none" w:vAnchor="page" w:hAnchor="page" w:x="1861" w:y="5341"/>
              <w:shd w:val="clear" w:color="auto" w:fill="auto"/>
              <w:spacing w:after="0"/>
              <w:ind w:firstLine="0"/>
            </w:pPr>
            <w:r>
              <w:rPr>
                <w:color w:val="3B3B3B"/>
              </w:rPr>
              <w:t>Ведущий специалист финансового управления.</w:t>
            </w:r>
          </w:p>
        </w:tc>
      </w:tr>
    </w:tbl>
    <w:p w:rsidR="009129AA" w:rsidRDefault="009129AA">
      <w:pPr>
        <w:spacing w:line="1" w:lineRule="exact"/>
      </w:pPr>
    </w:p>
    <w:p w:rsidR="00136BAE" w:rsidRDefault="009129AA" w:rsidP="007F04F7">
      <w:pPr>
        <w:jc w:val="right"/>
      </w:pPr>
      <w:r>
        <w:t xml:space="preserve">Приложение </w:t>
      </w:r>
    </w:p>
    <w:p w:rsidR="009129AA" w:rsidRDefault="009129AA" w:rsidP="009129AA">
      <w:pPr>
        <w:jc w:val="right"/>
      </w:pPr>
      <w:r>
        <w:t xml:space="preserve">к постановлению администрации </w:t>
      </w:r>
    </w:p>
    <w:p w:rsidR="009129AA" w:rsidRDefault="009129AA" w:rsidP="009129AA">
      <w:pPr>
        <w:jc w:val="right"/>
      </w:pPr>
      <w:r>
        <w:t>МР «Дербентский район»</w:t>
      </w:r>
    </w:p>
    <w:p w:rsidR="007F04F7" w:rsidRDefault="009129AA" w:rsidP="009129AA">
      <w:pPr>
        <w:jc w:val="right"/>
      </w:pPr>
      <w:r>
        <w:t>от «28» января 2025 г. №13</w:t>
      </w:r>
    </w:p>
    <w:p w:rsidR="007F04F7" w:rsidRPr="007F04F7" w:rsidRDefault="007F04F7" w:rsidP="007F04F7"/>
    <w:p w:rsidR="007F04F7" w:rsidRDefault="007F04F7" w:rsidP="007F04F7"/>
    <w:p w:rsidR="007F04F7" w:rsidRDefault="007F04F7" w:rsidP="007F04F7">
      <w:pPr>
        <w:pStyle w:val="11"/>
        <w:shd w:val="clear" w:color="auto" w:fill="auto"/>
        <w:spacing w:after="0"/>
        <w:ind w:firstLine="0"/>
        <w:jc w:val="center"/>
      </w:pPr>
      <w:r>
        <w:rPr>
          <w:b/>
          <w:bCs/>
          <w:color w:val="3B3B3B"/>
        </w:rPr>
        <w:t>Состав</w:t>
      </w:r>
    </w:p>
    <w:p w:rsidR="007F04F7" w:rsidRDefault="007F04F7" w:rsidP="007F04F7">
      <w:pPr>
        <w:pStyle w:val="11"/>
        <w:shd w:val="clear" w:color="auto" w:fill="auto"/>
        <w:spacing w:after="0"/>
        <w:ind w:firstLine="0"/>
        <w:jc w:val="center"/>
      </w:pPr>
      <w:r>
        <w:rPr>
          <w:b/>
          <w:bCs/>
          <w:color w:val="3B3B3B"/>
        </w:rPr>
        <w:t>комиссии по рассмотрению заявлений граждан, оказавшимся в</w:t>
      </w:r>
      <w:r>
        <w:rPr>
          <w:b/>
          <w:bCs/>
          <w:color w:val="3B3B3B"/>
        </w:rPr>
        <w:br/>
        <w:t>сложной жизненной ситуации для предоставления</w:t>
      </w:r>
      <w:r>
        <w:rPr>
          <w:b/>
          <w:bCs/>
          <w:color w:val="3B3B3B"/>
        </w:rPr>
        <w:br/>
        <w:t>единовременной материальной помощи за счет средств</w:t>
      </w:r>
      <w:r>
        <w:rPr>
          <w:b/>
          <w:bCs/>
          <w:color w:val="3B3B3B"/>
        </w:rPr>
        <w:br/>
        <w:t>резервного фонда Администрации муниципального района</w:t>
      </w:r>
      <w:r>
        <w:rPr>
          <w:b/>
          <w:bCs/>
          <w:color w:val="3B3B3B"/>
        </w:rPr>
        <w:br/>
        <w:t>«Дербентский район»</w:t>
      </w:r>
    </w:p>
    <w:p w:rsidR="007F04F7" w:rsidRDefault="007F04F7" w:rsidP="007F04F7"/>
    <w:p w:rsidR="009129AA" w:rsidRPr="007F04F7" w:rsidRDefault="007F04F7" w:rsidP="007F04F7">
      <w:pPr>
        <w:tabs>
          <w:tab w:val="left" w:pos="3888"/>
        </w:tabs>
      </w:pPr>
      <w:r>
        <w:tab/>
      </w:r>
    </w:p>
    <w:sectPr w:rsidR="009129AA" w:rsidRPr="007F04F7" w:rsidSect="00136BAE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50" w:rsidRDefault="00957850" w:rsidP="00136BAE">
      <w:r>
        <w:separator/>
      </w:r>
    </w:p>
  </w:endnote>
  <w:endnote w:type="continuationSeparator" w:id="1">
    <w:p w:rsidR="00957850" w:rsidRDefault="00957850" w:rsidP="0013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50" w:rsidRDefault="00957850"/>
  </w:footnote>
  <w:footnote w:type="continuationSeparator" w:id="1">
    <w:p w:rsidR="00957850" w:rsidRDefault="009578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4A4"/>
    <w:multiLevelType w:val="hybridMultilevel"/>
    <w:tmpl w:val="8E9EB562"/>
    <w:lvl w:ilvl="0" w:tplc="355E9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F5403D"/>
    <w:multiLevelType w:val="multilevel"/>
    <w:tmpl w:val="5B0EA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B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136BAE"/>
    <w:rsid w:val="00136BAE"/>
    <w:rsid w:val="002D48E6"/>
    <w:rsid w:val="00442BCE"/>
    <w:rsid w:val="007F04F7"/>
    <w:rsid w:val="00904A24"/>
    <w:rsid w:val="009129AA"/>
    <w:rsid w:val="00957850"/>
    <w:rsid w:val="00CD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B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36BAE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136BAE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таблице_"/>
    <w:basedOn w:val="a0"/>
    <w:link w:val="a4"/>
    <w:rsid w:val="00136BAE"/>
    <w:rPr>
      <w:b/>
      <w:bCs/>
      <w:i w:val="0"/>
      <w:iCs w:val="0"/>
      <w:smallCaps w:val="0"/>
      <w:strike w:val="0"/>
      <w:color w:val="3B3B3B"/>
      <w:sz w:val="28"/>
      <w:szCs w:val="28"/>
      <w:u w:val="none"/>
    </w:rPr>
  </w:style>
  <w:style w:type="character" w:customStyle="1" w:styleId="a5">
    <w:name w:val="Другое_"/>
    <w:basedOn w:val="a0"/>
    <w:link w:val="a6"/>
    <w:rsid w:val="00136BAE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sid w:val="00136BAE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sid w:val="00136BAE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36BAE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136BAE"/>
    <w:pPr>
      <w:shd w:val="clear" w:color="auto" w:fill="FFFFFF"/>
      <w:spacing w:after="550"/>
      <w:ind w:firstLine="370"/>
      <w:outlineLvl w:val="0"/>
    </w:pPr>
    <w:rPr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136BAE"/>
    <w:pPr>
      <w:shd w:val="clear" w:color="auto" w:fill="FFFFFF"/>
      <w:spacing w:line="230" w:lineRule="auto"/>
    </w:pPr>
    <w:rPr>
      <w:sz w:val="20"/>
      <w:szCs w:val="20"/>
    </w:rPr>
  </w:style>
  <w:style w:type="paragraph" w:customStyle="1" w:styleId="a4">
    <w:name w:val="Подпись к таблице"/>
    <w:basedOn w:val="a"/>
    <w:link w:val="a3"/>
    <w:rsid w:val="00136BAE"/>
    <w:pPr>
      <w:shd w:val="clear" w:color="auto" w:fill="FFFFFF"/>
      <w:jc w:val="center"/>
    </w:pPr>
    <w:rPr>
      <w:b/>
      <w:bCs/>
      <w:color w:val="3B3B3B"/>
      <w:sz w:val="28"/>
      <w:szCs w:val="28"/>
    </w:rPr>
  </w:style>
  <w:style w:type="paragraph" w:customStyle="1" w:styleId="a6">
    <w:name w:val="Другое"/>
    <w:basedOn w:val="a"/>
    <w:link w:val="a5"/>
    <w:rsid w:val="00136BAE"/>
    <w:pPr>
      <w:shd w:val="clear" w:color="auto" w:fill="FFFFFF"/>
      <w:spacing w:after="80"/>
      <w:ind w:firstLine="20"/>
    </w:pPr>
    <w:rPr>
      <w:sz w:val="28"/>
      <w:szCs w:val="28"/>
    </w:rPr>
  </w:style>
  <w:style w:type="paragraph" w:customStyle="1" w:styleId="11">
    <w:name w:val="Основной текст1"/>
    <w:basedOn w:val="a"/>
    <w:link w:val="a7"/>
    <w:rsid w:val="00136BAE"/>
    <w:pPr>
      <w:shd w:val="clear" w:color="auto" w:fill="FFFFFF"/>
      <w:spacing w:after="80"/>
      <w:ind w:firstLine="20"/>
    </w:pPr>
    <w:rPr>
      <w:sz w:val="28"/>
      <w:szCs w:val="28"/>
    </w:rPr>
  </w:style>
  <w:style w:type="paragraph" w:customStyle="1" w:styleId="a9">
    <w:name w:val="Подпись к картинке"/>
    <w:basedOn w:val="a"/>
    <w:link w:val="a8"/>
    <w:rsid w:val="00136BAE"/>
    <w:pPr>
      <w:shd w:val="clear" w:color="auto" w:fill="FFFFFF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36BAE"/>
    <w:pPr>
      <w:shd w:val="clear" w:color="auto" w:fill="FFFFFF"/>
      <w:spacing w:after="40" w:line="209" w:lineRule="auto"/>
      <w:ind w:left="1880"/>
    </w:pPr>
  </w:style>
  <w:style w:type="paragraph" w:styleId="aa">
    <w:name w:val="Balloon Text"/>
    <w:basedOn w:val="a"/>
    <w:link w:val="ab"/>
    <w:uiPriority w:val="99"/>
    <w:semiHidden/>
    <w:unhideWhenUsed/>
    <w:rsid w:val="00CD5C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C27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2D48E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bentrayon@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2025-02-19T08:43:00Z</dcterms:created>
  <dcterms:modified xsi:type="dcterms:W3CDTF">2025-02-19T12:14:00Z</dcterms:modified>
</cp:coreProperties>
</file>