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8A" w:rsidRDefault="00E05D8A">
      <w:pPr>
        <w:spacing w:line="1" w:lineRule="exact"/>
      </w:pPr>
    </w:p>
    <w:p w:rsidR="00E05D8A" w:rsidRDefault="00C51EC6">
      <w:pPr>
        <w:framePr w:wrap="none" w:vAnchor="page" w:hAnchor="page" w:x="5689" w:y="10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68350" cy="94488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D8A" w:rsidRDefault="00E05D8A">
      <w:pPr>
        <w:framePr w:wrap="none" w:vAnchor="page" w:hAnchor="page" w:x="1677" w:y="5445"/>
        <w:rPr>
          <w:sz w:val="2"/>
          <w:szCs w:val="2"/>
        </w:rPr>
      </w:pPr>
    </w:p>
    <w:p w:rsidR="004A68E0" w:rsidRPr="004A68E0" w:rsidRDefault="004A68E0" w:rsidP="004A68E0"/>
    <w:p w:rsidR="004A68E0" w:rsidRPr="004A68E0" w:rsidRDefault="004A68E0" w:rsidP="004A68E0"/>
    <w:p w:rsidR="004A68E0" w:rsidRPr="004A68E0" w:rsidRDefault="004A68E0" w:rsidP="004A68E0"/>
    <w:p w:rsidR="004A68E0" w:rsidRPr="004A68E0" w:rsidRDefault="004A68E0" w:rsidP="004A68E0"/>
    <w:p w:rsidR="004A68E0" w:rsidRPr="004A68E0" w:rsidRDefault="004A68E0" w:rsidP="004A68E0"/>
    <w:p w:rsidR="004A68E0" w:rsidRPr="004A68E0" w:rsidRDefault="004A68E0" w:rsidP="004A68E0"/>
    <w:p w:rsidR="004A68E0" w:rsidRPr="004A68E0" w:rsidRDefault="004A68E0" w:rsidP="004A68E0"/>
    <w:p w:rsidR="004A68E0" w:rsidRPr="004A68E0" w:rsidRDefault="004A68E0" w:rsidP="004A68E0"/>
    <w:p w:rsidR="007D3953" w:rsidRDefault="007D3953" w:rsidP="007D3953">
      <w:pPr>
        <w:pStyle w:val="20"/>
        <w:framePr w:w="9456" w:h="1138" w:hRule="exact" w:wrap="none" w:vAnchor="page" w:hAnchor="page" w:x="1717" w:y="2581"/>
        <w:shd w:val="clear" w:color="auto" w:fill="auto"/>
        <w:spacing w:after="0"/>
      </w:pPr>
      <w:r>
        <w:t>РЕСПУБЛИКА ДАГЕСТАН</w:t>
      </w:r>
    </w:p>
    <w:p w:rsidR="007D3953" w:rsidRDefault="007D3953" w:rsidP="007D3953">
      <w:pPr>
        <w:pStyle w:val="20"/>
        <w:framePr w:w="9456" w:h="1138" w:hRule="exact" w:wrap="none" w:vAnchor="page" w:hAnchor="page" w:x="1717" w:y="2581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4A68E0" w:rsidRPr="004A68E0" w:rsidRDefault="004A68E0" w:rsidP="004A68E0"/>
    <w:p w:rsidR="004A68E0" w:rsidRPr="004A68E0" w:rsidRDefault="004A68E0" w:rsidP="004A68E0"/>
    <w:p w:rsidR="004A68E0" w:rsidRPr="004A68E0" w:rsidRDefault="004A68E0" w:rsidP="004A68E0"/>
    <w:p w:rsidR="004A68E0" w:rsidRPr="004A68E0" w:rsidRDefault="004A68E0" w:rsidP="004A68E0"/>
    <w:p w:rsidR="004A68E0" w:rsidRPr="004A68E0" w:rsidRDefault="004A68E0" w:rsidP="004A68E0"/>
    <w:p w:rsidR="007D3953" w:rsidRDefault="007D3953" w:rsidP="007D3953">
      <w:pPr>
        <w:pStyle w:val="10"/>
        <w:framePr w:w="9456" w:h="360" w:hRule="exact" w:wrap="none" w:vAnchor="page" w:hAnchor="page" w:x="1873" w:y="4009"/>
        <w:shd w:val="clear" w:color="auto" w:fill="auto"/>
        <w:spacing w:after="0"/>
      </w:pPr>
      <w:bookmarkStart w:id="0" w:name="bookmark0"/>
      <w:bookmarkStart w:id="1" w:name="bookmark1"/>
      <w:r>
        <w:t>ПОСТАНОВЛЕНИЕ</w:t>
      </w:r>
      <w:bookmarkEnd w:id="0"/>
      <w:bookmarkEnd w:id="1"/>
    </w:p>
    <w:p w:rsidR="004A68E0" w:rsidRPr="004A68E0" w:rsidRDefault="004A68E0" w:rsidP="004A68E0"/>
    <w:p w:rsidR="004A68E0" w:rsidRPr="004A68E0" w:rsidRDefault="004A68E0" w:rsidP="004A68E0"/>
    <w:p w:rsidR="004A68E0" w:rsidRDefault="004A68E0" w:rsidP="004A68E0"/>
    <w:p w:rsidR="004A68E0" w:rsidRPr="004A68E0" w:rsidRDefault="004A68E0" w:rsidP="004A68E0">
      <w:pPr>
        <w:jc w:val="both"/>
        <w:rPr>
          <w:sz w:val="28"/>
          <w:szCs w:val="28"/>
        </w:rPr>
      </w:pPr>
      <w:r w:rsidRPr="004A68E0">
        <w:rPr>
          <w:sz w:val="28"/>
          <w:szCs w:val="28"/>
        </w:rPr>
        <w:t>«13»</w:t>
      </w:r>
      <w:r>
        <w:rPr>
          <w:sz w:val="28"/>
          <w:szCs w:val="28"/>
        </w:rPr>
        <w:t xml:space="preserve"> </w:t>
      </w:r>
      <w:r w:rsidRPr="004A68E0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4A68E0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4A68E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4A68E0">
        <w:rPr>
          <w:sz w:val="28"/>
          <w:szCs w:val="28"/>
        </w:rPr>
        <w:t>№3</w:t>
      </w:r>
    </w:p>
    <w:p w:rsidR="00F067E9" w:rsidRDefault="00F067E9" w:rsidP="00F067E9">
      <w:pPr>
        <w:pStyle w:val="10"/>
        <w:framePr w:w="9456" w:h="696" w:hRule="exact" w:wrap="none" w:vAnchor="page" w:hAnchor="page" w:x="1585" w:y="6145"/>
        <w:shd w:val="clear" w:color="auto" w:fill="auto"/>
        <w:spacing w:after="0"/>
      </w:pPr>
      <w:bookmarkStart w:id="2" w:name="bookmark2"/>
      <w:bookmarkStart w:id="3" w:name="bookmark3"/>
      <w:r>
        <w:t>Об установлении денежной нормы на питание детей в</w:t>
      </w:r>
      <w:r>
        <w:br/>
        <w:t>общеобразовательных учреждениях Дербентского района</w:t>
      </w:r>
      <w:bookmarkEnd w:id="2"/>
      <w:bookmarkEnd w:id="3"/>
    </w:p>
    <w:p w:rsidR="00F067E9" w:rsidRDefault="00F067E9" w:rsidP="007D3953">
      <w:pPr>
        <w:pStyle w:val="11"/>
        <w:framePr w:w="9456" w:h="8461" w:hRule="exact" w:wrap="none" w:vAnchor="page" w:hAnchor="page" w:x="1801" w:y="7237"/>
        <w:shd w:val="clear" w:color="auto" w:fill="auto"/>
        <w:spacing w:line="276" w:lineRule="auto"/>
        <w:ind w:firstLine="720"/>
        <w:jc w:val="both"/>
      </w:pPr>
      <w:r>
        <w:t>В соответствии с приказом Министерства здравоохранения и</w:t>
      </w:r>
      <w:r>
        <w:br/>
        <w:t>социального развития Российской Федерации от 11</w:t>
      </w:r>
      <w:r>
        <w:rPr>
          <w:color w:val="565255"/>
        </w:rPr>
        <w:t>.</w:t>
      </w:r>
      <w:r>
        <w:t>03.2012 № 213н «Об</w:t>
      </w:r>
      <w:r>
        <w:br/>
        <w:t>утверждении методических рекомендаций по организации питания</w:t>
      </w:r>
      <w:r>
        <w:br/>
        <w:t>обучающихся и воспитанников образовательных учреждений» и приказа</w:t>
      </w:r>
      <w:r>
        <w:br/>
        <w:t>Министерства образования и науки Российской Федерации № 178 «Об</w:t>
      </w:r>
      <w:r>
        <w:br/>
        <w:t>утверждении рекомендаций по организации горячего питания обучающихся и</w:t>
      </w:r>
      <w:r>
        <w:br/>
        <w:t>воспитанников образовательных учреждений», и Законом Республики</w:t>
      </w:r>
      <w:r>
        <w:br/>
        <w:t>Дагестан от 24 декабря 2024 № 96 «О республиканском бюджете Республики</w:t>
      </w:r>
      <w:r>
        <w:br/>
        <w:t>Дагестан на 2025 год и на плановый период 2026 и 2027 годов», в целях</w:t>
      </w:r>
      <w:r>
        <w:br/>
        <w:t>организации питания для обучающихся в общеобразовательных учреждениях</w:t>
      </w:r>
      <w:r>
        <w:br/>
        <w:t xml:space="preserve">Дербентского района, </w:t>
      </w:r>
      <w:r>
        <w:rPr>
          <w:b/>
          <w:bCs/>
        </w:rPr>
        <w:t>постановляю:</w:t>
      </w:r>
    </w:p>
    <w:p w:rsidR="00F067E9" w:rsidRDefault="00F067E9" w:rsidP="007D3953">
      <w:pPr>
        <w:pStyle w:val="11"/>
        <w:framePr w:w="9456" w:h="8461" w:hRule="exact" w:wrap="none" w:vAnchor="page" w:hAnchor="page" w:x="1801" w:y="7237"/>
        <w:numPr>
          <w:ilvl w:val="0"/>
          <w:numId w:val="3"/>
        </w:numPr>
        <w:spacing w:line="276" w:lineRule="auto"/>
        <w:ind w:left="0" w:firstLine="567"/>
        <w:jc w:val="both"/>
        <w:rPr>
          <w:color w:val="auto"/>
        </w:rPr>
      </w:pPr>
      <w:r w:rsidRPr="004A68E0">
        <w:rPr>
          <w:color w:val="auto"/>
        </w:rPr>
        <w:t xml:space="preserve">Установить с 1 января 2025 года следующие размеры стоимости (денежной компенсации) бесплатного горячего питания в день на одного обучающегося в общеобразовательных организациях Дербентского района: </w:t>
      </w:r>
    </w:p>
    <w:p w:rsidR="00F067E9" w:rsidRDefault="00F067E9" w:rsidP="007D3953">
      <w:pPr>
        <w:pStyle w:val="11"/>
        <w:framePr w:w="9456" w:h="8461" w:hRule="exact" w:wrap="none" w:vAnchor="page" w:hAnchor="page" w:x="1801" w:y="7237"/>
        <w:spacing w:line="276" w:lineRule="auto"/>
        <w:jc w:val="both"/>
        <w:rPr>
          <w:color w:val="auto"/>
        </w:rPr>
      </w:pPr>
      <w:r w:rsidRPr="004A68E0">
        <w:rPr>
          <w:color w:val="auto"/>
        </w:rPr>
        <w:t>на организацию бесплатного горячего питания обучающихся, получающих начальное общее образование (1-4 классы) в размере 75 (семьдесят пять) рублей 64 копейки, в том числе: 74 (семьдесят четыре) рубля 89 копеек за счет средств субсидии и 75 копеек за счет средств местного бюджета;</w:t>
      </w:r>
    </w:p>
    <w:p w:rsidR="00F067E9" w:rsidRDefault="00F067E9" w:rsidP="007D3953">
      <w:pPr>
        <w:pStyle w:val="11"/>
        <w:framePr w:w="9456" w:h="8461" w:hRule="exact" w:wrap="none" w:vAnchor="page" w:hAnchor="page" w:x="1801" w:y="7237"/>
        <w:spacing w:line="276" w:lineRule="auto"/>
        <w:jc w:val="both"/>
      </w:pPr>
      <w:r>
        <w:rPr>
          <w:color w:val="565255"/>
        </w:rPr>
        <w:t xml:space="preserve">- </w:t>
      </w:r>
      <w:r>
        <w:t>на организацию бесплатного горячего питания обучающихся, осваивающих образовательные программы основного общего (5-9 классы) и среднего общего (10-11 классы) образования детей военнослужащих - контрактников, мобилизованных граждан, добровольцев в размере</w:t>
      </w:r>
    </w:p>
    <w:p w:rsidR="004A68E0" w:rsidRDefault="004A68E0" w:rsidP="004A68E0"/>
    <w:p w:rsidR="00E05D8A" w:rsidRPr="004A68E0" w:rsidRDefault="00E05D8A" w:rsidP="003D6644">
      <w:pPr>
        <w:jc w:val="both"/>
        <w:sectPr w:rsidR="00E05D8A" w:rsidRPr="004A68E0" w:rsidSect="004A68E0">
          <w:pgSz w:w="11909" w:h="16834"/>
          <w:pgMar w:top="360" w:right="569" w:bottom="360" w:left="1701" w:header="0" w:footer="3" w:gutter="0"/>
          <w:cols w:space="720"/>
          <w:noEndnote/>
          <w:docGrid w:linePitch="360"/>
        </w:sectPr>
      </w:pPr>
    </w:p>
    <w:p w:rsidR="00E05D8A" w:rsidRDefault="00E05D8A">
      <w:pPr>
        <w:spacing w:line="1" w:lineRule="exact"/>
      </w:pPr>
    </w:p>
    <w:p w:rsidR="00E05D8A" w:rsidRDefault="00C51EC6" w:rsidP="007D3953">
      <w:pPr>
        <w:pStyle w:val="11"/>
        <w:shd w:val="clear" w:color="auto" w:fill="auto"/>
        <w:spacing w:line="276" w:lineRule="auto"/>
        <w:ind w:firstLine="567"/>
        <w:jc w:val="both"/>
      </w:pPr>
      <w:r>
        <w:t>75 (семьдесят пять) рублей 64 копейки, в том числе: 74 (семьдесят четыре)</w:t>
      </w:r>
      <w:r>
        <w:br/>
        <w:t>рубля 89 копеек за счет средств субсидии и 75 копеек за счет средств</w:t>
      </w:r>
      <w:r>
        <w:br/>
        <w:t>местного бюджета;</w:t>
      </w:r>
    </w:p>
    <w:p w:rsidR="00E05D8A" w:rsidRDefault="00C51EC6" w:rsidP="007D3953">
      <w:pPr>
        <w:pStyle w:val="11"/>
        <w:numPr>
          <w:ilvl w:val="0"/>
          <w:numId w:val="2"/>
        </w:numPr>
        <w:shd w:val="clear" w:color="auto" w:fill="auto"/>
        <w:spacing w:line="276" w:lineRule="auto"/>
        <w:ind w:firstLine="567"/>
        <w:jc w:val="both"/>
      </w:pPr>
      <w:r>
        <w:t>на организацию двухразового питания обучающихся с ограниченными</w:t>
      </w:r>
      <w:r>
        <w:br/>
        <w:t>возможностями здоровья, в том числе детей-инвалидов, осваивающих</w:t>
      </w:r>
      <w:r>
        <w:br/>
        <w:t>основные общеобразовательные программы в размере 151 (сто пятьдесят</w:t>
      </w:r>
      <w:r>
        <w:br/>
        <w:t>один) рубль 82 копейки, в том числе 150 (сто пятьдесят) рублей 30 копеек</w:t>
      </w:r>
      <w:r>
        <w:br/>
        <w:t>за счет средств субсидии и 1 (один) рубль 52 копейки за счет средств</w:t>
      </w:r>
      <w:r>
        <w:br/>
        <w:t>местного бюджета;</w:t>
      </w:r>
    </w:p>
    <w:p w:rsidR="00E05D8A" w:rsidRDefault="00C51EC6" w:rsidP="007D3953">
      <w:pPr>
        <w:pStyle w:val="11"/>
        <w:numPr>
          <w:ilvl w:val="0"/>
          <w:numId w:val="2"/>
        </w:numPr>
        <w:shd w:val="clear" w:color="auto" w:fill="auto"/>
        <w:spacing w:line="276" w:lineRule="auto"/>
        <w:ind w:firstLine="567"/>
        <w:jc w:val="both"/>
      </w:pPr>
      <w:r>
        <w:t>денежная компенсация на обеспечение бесплатным двухразовым питанием</w:t>
      </w:r>
      <w:r w:rsidR="004A68E0">
        <w:t xml:space="preserve"> </w:t>
      </w:r>
      <w:r>
        <w:t>(завтрак и обед) обучающихся с ограниченными возможностями здоровья,</w:t>
      </w:r>
      <w:r w:rsidR="004A68E0">
        <w:t xml:space="preserve"> </w:t>
      </w:r>
      <w:r>
        <w:t>в том числе детей-инвалидов, осваивающих основные</w:t>
      </w:r>
      <w:r>
        <w:br/>
        <w:t>общеобразовательные программы на дому в размере 151 (сто пятьдесят</w:t>
      </w:r>
      <w:r>
        <w:br/>
        <w:t>один) рубль 82 копейки, в том числе 150 (сто пятьдесят) рублей 30 копеек</w:t>
      </w:r>
      <w:r>
        <w:br/>
        <w:t>за счет средств субсидии и 1 (один) рубль 52 копейки за счет средств</w:t>
      </w:r>
      <w:r>
        <w:br/>
        <w:t>местного бюджета.</w:t>
      </w:r>
    </w:p>
    <w:p w:rsidR="003D6644" w:rsidRDefault="003D6644" w:rsidP="007D3953">
      <w:pPr>
        <w:pStyle w:val="11"/>
        <w:shd w:val="clear" w:color="auto" w:fill="auto"/>
        <w:spacing w:line="276" w:lineRule="auto"/>
        <w:ind w:firstLine="567"/>
        <w:jc w:val="both"/>
      </w:pPr>
      <w:r>
        <w:t xml:space="preserve">2. </w:t>
      </w:r>
      <w:r w:rsidR="00C51EC6">
        <w:t>Признать утратившим силу постановление Администрации</w:t>
      </w:r>
      <w:r w:rsidR="00C51EC6">
        <w:br/>
        <w:t>муниципального района «Дербентский район» от 9 января 2024 № 2 «Об</w:t>
      </w:r>
      <w:r w:rsidR="00C51EC6">
        <w:br/>
        <w:t>установлении денежной нормы на питание детей в образовательных</w:t>
      </w:r>
      <w:r>
        <w:t xml:space="preserve"> </w:t>
      </w:r>
    </w:p>
    <w:p w:rsidR="00E05D8A" w:rsidRDefault="003D6644" w:rsidP="007D3953">
      <w:pPr>
        <w:pStyle w:val="11"/>
        <w:shd w:val="clear" w:color="auto" w:fill="auto"/>
        <w:spacing w:line="276" w:lineRule="auto"/>
        <w:ind w:firstLine="567"/>
        <w:jc w:val="both"/>
      </w:pPr>
      <w:r>
        <w:t xml:space="preserve">3. </w:t>
      </w:r>
      <w:r w:rsidR="00C51EC6">
        <w:t>Опубликовать настоящее Постановление в газете «Дербентские известия»</w:t>
      </w:r>
      <w:r>
        <w:t xml:space="preserve"> </w:t>
      </w:r>
      <w:r w:rsidR="00C51EC6">
        <w:t>и разместить на официальном сайте администрации МР «Дербентский</w:t>
      </w:r>
      <w:r>
        <w:t xml:space="preserve"> </w:t>
      </w:r>
      <w:r w:rsidR="00C51EC6">
        <w:t>район».</w:t>
      </w:r>
    </w:p>
    <w:p w:rsidR="00E05D8A" w:rsidRDefault="00C51EC6" w:rsidP="007D3953">
      <w:pPr>
        <w:pStyle w:val="11"/>
        <w:numPr>
          <w:ilvl w:val="0"/>
          <w:numId w:val="5"/>
        </w:numPr>
        <w:shd w:val="clear" w:color="auto" w:fill="auto"/>
        <w:tabs>
          <w:tab w:val="left" w:pos="517"/>
        </w:tabs>
        <w:spacing w:line="276" w:lineRule="auto"/>
        <w:ind w:left="0" w:firstLine="567"/>
        <w:jc w:val="both"/>
      </w:pPr>
      <w:r>
        <w:t>Настоящее постановление вступает в силу со дня его официального</w:t>
      </w:r>
      <w:r>
        <w:br/>
        <w:t>опубликования и распространяется на правоотношения, возникшие с</w:t>
      </w:r>
      <w:r w:rsidR="003D6644">
        <w:t xml:space="preserve"> </w:t>
      </w:r>
      <w:r>
        <w:t>1 января 2025 года.</w:t>
      </w:r>
    </w:p>
    <w:p w:rsidR="003D6644" w:rsidRPr="003D6644" w:rsidRDefault="003D6644" w:rsidP="007D3953">
      <w:pPr>
        <w:pStyle w:val="11"/>
        <w:numPr>
          <w:ilvl w:val="0"/>
          <w:numId w:val="5"/>
        </w:numPr>
        <w:tabs>
          <w:tab w:val="left" w:pos="517"/>
        </w:tabs>
        <w:spacing w:line="276" w:lineRule="auto"/>
        <w:ind w:left="0" w:firstLine="567"/>
        <w:jc w:val="both"/>
        <w:rPr>
          <w:color w:val="auto"/>
        </w:rPr>
      </w:pPr>
      <w:r w:rsidRPr="003D6644">
        <w:rPr>
          <w:color w:val="auto"/>
        </w:rPr>
        <w:t xml:space="preserve">Контроль за исполнением настоящего постановления возложить на </w:t>
      </w:r>
    </w:p>
    <w:p w:rsidR="00E05D8A" w:rsidRPr="003D6644" w:rsidRDefault="003D6644" w:rsidP="007D3953">
      <w:pPr>
        <w:pStyle w:val="aa"/>
        <w:spacing w:line="276" w:lineRule="auto"/>
        <w:jc w:val="both"/>
        <w:rPr>
          <w:color w:val="auto"/>
          <w:sz w:val="28"/>
          <w:szCs w:val="28"/>
        </w:rPr>
      </w:pPr>
      <w:r w:rsidRPr="003D6644">
        <w:rPr>
          <w:color w:val="auto"/>
          <w:sz w:val="28"/>
          <w:szCs w:val="28"/>
        </w:rPr>
        <w:t>заместителя главы администрации Дербентского района Бебетова И.А.</w:t>
      </w:r>
      <w:r w:rsidR="00C51EC6" w:rsidRPr="003D6644">
        <w:rPr>
          <w:color w:val="auto"/>
          <w:sz w:val="28"/>
          <w:szCs w:val="28"/>
        </w:rPr>
        <w:br/>
      </w:r>
    </w:p>
    <w:p w:rsidR="00E05D8A" w:rsidRDefault="00E05D8A">
      <w:pPr>
        <w:framePr w:wrap="none" w:vAnchor="page" w:hAnchor="page" w:x="5605" w:y="11597"/>
      </w:pPr>
    </w:p>
    <w:p w:rsidR="00E05D8A" w:rsidRDefault="00C51EC6">
      <w:pPr>
        <w:pStyle w:val="a7"/>
        <w:framePr w:wrap="none" w:vAnchor="page" w:hAnchor="page" w:x="6762" w:y="15797"/>
        <w:shd w:val="clear" w:color="auto" w:fill="auto"/>
      </w:pPr>
      <w:r>
        <w:t>2</w:t>
      </w:r>
    </w:p>
    <w:p w:rsidR="00F067E9" w:rsidRDefault="00F067E9">
      <w:pPr>
        <w:spacing w:line="1" w:lineRule="exact"/>
      </w:pPr>
    </w:p>
    <w:p w:rsidR="00F067E9" w:rsidRPr="00F067E9" w:rsidRDefault="00F067E9" w:rsidP="00F067E9"/>
    <w:p w:rsidR="00F067E9" w:rsidRPr="00F067E9" w:rsidRDefault="00F067E9" w:rsidP="00F067E9"/>
    <w:p w:rsidR="00F067E9" w:rsidRPr="00F067E9" w:rsidRDefault="00F067E9" w:rsidP="00F067E9"/>
    <w:p w:rsidR="00F067E9" w:rsidRPr="00F067E9" w:rsidRDefault="00F067E9" w:rsidP="00F067E9"/>
    <w:p w:rsidR="007D3953" w:rsidRDefault="007D3953" w:rsidP="007D3953">
      <w:pPr>
        <w:pStyle w:val="11"/>
        <w:framePr w:wrap="none" w:vAnchor="page" w:hAnchor="page" w:x="9109" w:y="13273"/>
        <w:shd w:val="clear" w:color="auto" w:fill="auto"/>
        <w:ind w:left="10" w:right="10" w:firstLine="0"/>
      </w:pPr>
      <w:r>
        <w:rPr>
          <w:b/>
          <w:bCs/>
        </w:rPr>
        <w:t>М.Г. Рагимов</w:t>
      </w:r>
    </w:p>
    <w:p w:rsidR="00F067E9" w:rsidRPr="00F067E9" w:rsidRDefault="00F067E9" w:rsidP="00F067E9">
      <w:r w:rsidRPr="00F067E9">
        <w:rPr>
          <w:noProof/>
          <w:lang w:bidi="ar-SA"/>
        </w:rPr>
        <w:drawing>
          <wp:inline distT="0" distB="0" distL="0" distR="0">
            <wp:extent cx="3633470" cy="1554480"/>
            <wp:effectExtent l="0" t="0" r="0" b="0"/>
            <wp:docPr id="7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63347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7E9" w:rsidRPr="00F067E9" w:rsidRDefault="00F067E9" w:rsidP="00F067E9"/>
    <w:p w:rsidR="00F067E9" w:rsidRPr="00F067E9" w:rsidRDefault="00F067E9" w:rsidP="00F067E9"/>
    <w:p w:rsidR="00F067E9" w:rsidRDefault="00F067E9" w:rsidP="00F067E9"/>
    <w:p w:rsidR="00E05D8A" w:rsidRPr="00F067E9" w:rsidRDefault="00E05D8A" w:rsidP="00F067E9">
      <w:pPr>
        <w:ind w:firstLine="708"/>
      </w:pPr>
    </w:p>
    <w:sectPr w:rsidR="00E05D8A" w:rsidRPr="00F067E9" w:rsidSect="00F067E9">
      <w:pgSz w:w="11909" w:h="16834"/>
      <w:pgMar w:top="1134" w:right="569" w:bottom="36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330" w:rsidRDefault="00D70330" w:rsidP="00E05D8A">
      <w:r>
        <w:separator/>
      </w:r>
    </w:p>
  </w:endnote>
  <w:endnote w:type="continuationSeparator" w:id="1">
    <w:p w:rsidR="00D70330" w:rsidRDefault="00D70330" w:rsidP="00E05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330" w:rsidRDefault="00D70330"/>
  </w:footnote>
  <w:footnote w:type="continuationSeparator" w:id="1">
    <w:p w:rsidR="00D70330" w:rsidRDefault="00D703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405"/>
    <w:multiLevelType w:val="multilevel"/>
    <w:tmpl w:val="8E6439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362F02"/>
    <w:multiLevelType w:val="hybridMultilevel"/>
    <w:tmpl w:val="E886E1FE"/>
    <w:lvl w:ilvl="0" w:tplc="EC02BF56">
      <w:start w:val="4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4A1D0CAA"/>
    <w:multiLevelType w:val="multilevel"/>
    <w:tmpl w:val="A7D29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982346"/>
    <w:multiLevelType w:val="hybridMultilevel"/>
    <w:tmpl w:val="7D6865F4"/>
    <w:lvl w:ilvl="0" w:tplc="D5B4DCE2">
      <w:start w:val="3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7AE733EE"/>
    <w:multiLevelType w:val="hybridMultilevel"/>
    <w:tmpl w:val="6F604914"/>
    <w:lvl w:ilvl="0" w:tplc="68281CA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E05D8A"/>
    <w:rsid w:val="003D6644"/>
    <w:rsid w:val="004A68E0"/>
    <w:rsid w:val="006660FB"/>
    <w:rsid w:val="007D3953"/>
    <w:rsid w:val="00C51EC6"/>
    <w:rsid w:val="00C81518"/>
    <w:rsid w:val="00D70330"/>
    <w:rsid w:val="00E05D8A"/>
    <w:rsid w:val="00F0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5D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05D8A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E05D8A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E05D8A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E05D8A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E05D8A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E05D8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E05D8A"/>
    <w:pPr>
      <w:shd w:val="clear" w:color="auto" w:fill="FFFFFF"/>
      <w:spacing w:after="1000"/>
      <w:jc w:val="center"/>
    </w:pPr>
    <w:rPr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E05D8A"/>
    <w:pPr>
      <w:shd w:val="clear" w:color="auto" w:fill="FFFFFF"/>
      <w:spacing w:after="720"/>
      <w:jc w:val="center"/>
      <w:outlineLvl w:val="0"/>
    </w:pPr>
    <w:rPr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E05D8A"/>
    <w:pPr>
      <w:shd w:val="clear" w:color="auto" w:fill="FFFFFF"/>
      <w:ind w:firstLine="40"/>
    </w:pPr>
    <w:rPr>
      <w:sz w:val="28"/>
      <w:szCs w:val="28"/>
    </w:rPr>
  </w:style>
  <w:style w:type="paragraph" w:customStyle="1" w:styleId="22">
    <w:name w:val="Колонтитул (2)"/>
    <w:basedOn w:val="a"/>
    <w:link w:val="21"/>
    <w:rsid w:val="00E05D8A"/>
    <w:pPr>
      <w:shd w:val="clear" w:color="auto" w:fill="FFFFFF"/>
    </w:pPr>
    <w:rPr>
      <w:sz w:val="20"/>
      <w:szCs w:val="20"/>
    </w:rPr>
  </w:style>
  <w:style w:type="paragraph" w:customStyle="1" w:styleId="a5">
    <w:name w:val="Другое"/>
    <w:basedOn w:val="a"/>
    <w:link w:val="a4"/>
    <w:rsid w:val="00E05D8A"/>
    <w:pPr>
      <w:shd w:val="clear" w:color="auto" w:fill="FFFFFF"/>
      <w:ind w:firstLine="40"/>
    </w:pPr>
    <w:rPr>
      <w:sz w:val="28"/>
      <w:szCs w:val="28"/>
    </w:rPr>
  </w:style>
  <w:style w:type="paragraph" w:customStyle="1" w:styleId="a7">
    <w:name w:val="Колонтитул"/>
    <w:basedOn w:val="a"/>
    <w:link w:val="a6"/>
    <w:rsid w:val="00E05D8A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4A68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68E0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3D664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4</cp:revision>
  <dcterms:created xsi:type="dcterms:W3CDTF">2025-02-18T13:44:00Z</dcterms:created>
  <dcterms:modified xsi:type="dcterms:W3CDTF">2025-02-20T08:33:00Z</dcterms:modified>
</cp:coreProperties>
</file>