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95" w:rsidRDefault="006E2195">
      <w:pPr>
        <w:spacing w:line="1" w:lineRule="exact"/>
      </w:pPr>
    </w:p>
    <w:p w:rsidR="006E2195" w:rsidRDefault="006E2195">
      <w:pPr>
        <w:framePr w:wrap="none" w:vAnchor="page" w:hAnchor="page" w:x="6078" w:y="1102"/>
        <w:rPr>
          <w:sz w:val="2"/>
          <w:szCs w:val="2"/>
        </w:rPr>
      </w:pPr>
    </w:p>
    <w:p w:rsidR="007A5702" w:rsidRDefault="007A5702" w:rsidP="007A5702">
      <w:pPr>
        <w:pStyle w:val="40"/>
        <w:shd w:val="clear" w:color="auto" w:fill="auto"/>
        <w:spacing w:after="0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83185</wp:posOffset>
            </wp:positionV>
            <wp:extent cx="777240" cy="944880"/>
            <wp:effectExtent l="19050" t="0" r="3810" b="0"/>
            <wp:wrapTopAndBottom/>
            <wp:docPr id="5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7724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5702" w:rsidRDefault="007A5702" w:rsidP="007A5702">
      <w:pPr>
        <w:pStyle w:val="40"/>
        <w:shd w:val="clear" w:color="auto" w:fill="auto"/>
        <w:spacing w:after="0"/>
      </w:pPr>
      <w:r>
        <w:t>РЕСПУБЛИКА ДАГЕСТАН</w:t>
      </w:r>
    </w:p>
    <w:p w:rsidR="007A5702" w:rsidRDefault="007A5702" w:rsidP="007A5702">
      <w:pPr>
        <w:pStyle w:val="40"/>
        <w:pBdr>
          <w:bottom w:val="single" w:sz="4" w:space="0" w:color="auto"/>
        </w:pBdr>
        <w:shd w:val="clear" w:color="auto" w:fill="auto"/>
        <w:spacing w:after="0"/>
      </w:pPr>
      <w:r>
        <w:t>АДМИНИСТРАЦИЯ МУНИЦИПАЛЬНОГО РАЙОНА</w:t>
      </w:r>
      <w:r>
        <w:br/>
        <w:t>«ДЕРБЕНТСКИЙ РАЙОН»</w:t>
      </w:r>
    </w:p>
    <w:p w:rsidR="007A5702" w:rsidRDefault="007A5702" w:rsidP="007A5702"/>
    <w:p w:rsidR="007A5702" w:rsidRPr="007A5702" w:rsidRDefault="007A5702" w:rsidP="007A5702">
      <w:pPr>
        <w:jc w:val="center"/>
        <w:rPr>
          <w:b/>
          <w:sz w:val="32"/>
          <w:szCs w:val="32"/>
        </w:rPr>
      </w:pPr>
      <w:r w:rsidRPr="007A5702">
        <w:rPr>
          <w:b/>
          <w:sz w:val="32"/>
          <w:szCs w:val="32"/>
        </w:rPr>
        <w:t>ПОСТАНОВЛЕНИЕ</w:t>
      </w:r>
    </w:p>
    <w:p w:rsidR="007A5702" w:rsidRDefault="007A5702" w:rsidP="007A5702">
      <w:pPr>
        <w:tabs>
          <w:tab w:val="left" w:pos="2472"/>
        </w:tabs>
      </w:pPr>
    </w:p>
    <w:p w:rsidR="007A5702" w:rsidRPr="007A5702" w:rsidRDefault="007A5702" w:rsidP="007A5702">
      <w:pPr>
        <w:pStyle w:val="aa"/>
        <w:jc w:val="both"/>
        <w:rPr>
          <w:sz w:val="28"/>
          <w:szCs w:val="28"/>
        </w:rPr>
      </w:pPr>
      <w:r w:rsidRPr="007A5702">
        <w:rPr>
          <w:sz w:val="28"/>
          <w:szCs w:val="28"/>
        </w:rPr>
        <w:t xml:space="preserve">«31» января 2025 г. </w:t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7A5702">
        <w:rPr>
          <w:sz w:val="28"/>
          <w:szCs w:val="28"/>
        </w:rPr>
        <w:t>№ 16</w:t>
      </w:r>
    </w:p>
    <w:p w:rsidR="007A5702" w:rsidRDefault="007A5702" w:rsidP="007A5702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7A5702" w:rsidRDefault="007A5702" w:rsidP="007A5702">
      <w:pPr>
        <w:pStyle w:val="11"/>
        <w:shd w:val="clear" w:color="auto" w:fill="auto"/>
        <w:spacing w:after="300"/>
        <w:ind w:firstLine="0"/>
        <w:jc w:val="center"/>
      </w:pPr>
      <w:r>
        <w:rPr>
          <w:b/>
          <w:bCs/>
        </w:rPr>
        <w:t>О создании комиссии для оценки соответствия помещения требованиям,</w:t>
      </w:r>
      <w:r>
        <w:rPr>
          <w:b/>
          <w:bCs/>
        </w:rPr>
        <w:br/>
        <w:t>предъявленным к жилому помещению и его пригодности для</w:t>
      </w:r>
      <w:r>
        <w:rPr>
          <w:b/>
          <w:bCs/>
        </w:rPr>
        <w:br/>
        <w:t>круглосуточного проживания на территории муниципального района</w:t>
      </w:r>
      <w:r>
        <w:rPr>
          <w:b/>
          <w:bCs/>
        </w:rPr>
        <w:br/>
        <w:t>«Дербентский район» Республики Дагестан</w:t>
      </w:r>
    </w:p>
    <w:p w:rsidR="007A5702" w:rsidRDefault="007A5702" w:rsidP="007A5702">
      <w:pPr>
        <w:pStyle w:val="11"/>
        <w:shd w:val="clear" w:color="auto" w:fill="auto"/>
        <w:tabs>
          <w:tab w:val="left" w:pos="1598"/>
          <w:tab w:val="left" w:pos="2237"/>
        </w:tabs>
        <w:ind w:firstLine="0"/>
        <w:jc w:val="both"/>
      </w:pPr>
      <w:r>
        <w:t>Рассмотрев письмо Фонда пенсионного и социального страхования</w:t>
      </w:r>
      <w:r>
        <w:br/>
        <w:t>Российской Федерации по Республике Татарстан №ЭВ</w:t>
      </w:r>
      <w:r>
        <w:rPr>
          <w:color w:val="444444"/>
        </w:rPr>
        <w:t>-</w:t>
      </w:r>
      <w:r>
        <w:t>1</w:t>
      </w:r>
      <w:r>
        <w:rPr>
          <w:color w:val="444444"/>
        </w:rPr>
        <w:t>2-</w:t>
      </w:r>
      <w:r>
        <w:t>1</w:t>
      </w:r>
      <w:r>
        <w:rPr>
          <w:color w:val="444444"/>
        </w:rPr>
        <w:t>-</w:t>
      </w:r>
      <w:r>
        <w:t>25/1695 от</w:t>
      </w:r>
      <w:r>
        <w:br/>
        <w:t xml:space="preserve">13.01.2025, в соответствии с Федеральным закон от 26.12.2024 </w:t>
      </w:r>
      <w:r>
        <w:rPr>
          <w:lang w:val="en-US" w:eastAsia="en-US" w:bidi="en-US"/>
        </w:rPr>
        <w:t>N</w:t>
      </w:r>
      <w:r w:rsidRPr="001F7945">
        <w:rPr>
          <w:lang w:eastAsia="en-US" w:bidi="en-US"/>
        </w:rPr>
        <w:t xml:space="preserve"> </w:t>
      </w:r>
      <w:r>
        <w:t>495-ФЗ "О</w:t>
      </w:r>
      <w:r>
        <w:br/>
        <w:t>внесении изменения в статью 8 Федерального закона "О дополнительных мерах</w:t>
      </w:r>
      <w:r>
        <w:br/>
        <w:t>государственной поддержки семей, имеющих детей", Федеральным законом от</w:t>
      </w:r>
      <w:r>
        <w:br/>
        <w:t>01.10.2003</w:t>
      </w:r>
      <w:r>
        <w:tab/>
        <w:t>№</w:t>
      </w:r>
      <w:r>
        <w:tab/>
        <w:t>131-ФЗ "Об общих принципах организации местного</w:t>
      </w:r>
    </w:p>
    <w:p w:rsidR="007A5702" w:rsidRDefault="007A5702" w:rsidP="007A5702">
      <w:pPr>
        <w:pStyle w:val="11"/>
        <w:shd w:val="clear" w:color="auto" w:fill="auto"/>
        <w:ind w:firstLine="0"/>
        <w:jc w:val="both"/>
      </w:pPr>
      <w:r>
        <w:t>самоуправления в Российской Федерации", постановлением Правительства</w:t>
      </w:r>
      <w:r>
        <w:br/>
        <w:t>Российской Федерации от 28.01.2006 № 47 "Об утверждении Положения о</w:t>
      </w:r>
      <w:r>
        <w:br/>
        <w:t>признании помещения жилым помещением, жилого помещения непригодным для</w:t>
      </w:r>
      <w:r>
        <w:br/>
        <w:t>проживания, многоквартирного дома аварийным и подлежащим сносу или</w:t>
      </w:r>
      <w:r>
        <w:br/>
        <w:t>реконструкции, садового дома жилым домом и жилого дома садовым домом",</w:t>
      </w:r>
      <w:r>
        <w:br/>
        <w:t>руководствуясь Уставом муниципального обра</w:t>
      </w:r>
      <w:r>
        <w:rPr>
          <w:color w:val="444444"/>
        </w:rPr>
        <w:t>з</w:t>
      </w:r>
      <w:r>
        <w:t>ования «Дербентский район»,</w:t>
      </w:r>
      <w:r>
        <w:br/>
      </w:r>
      <w:r>
        <w:rPr>
          <w:b/>
          <w:bCs/>
        </w:rPr>
        <w:t>постановляю:</w:t>
      </w:r>
    </w:p>
    <w:p w:rsidR="007A5702" w:rsidRDefault="007A5702" w:rsidP="007A5702">
      <w:pPr>
        <w:pStyle w:val="11"/>
        <w:numPr>
          <w:ilvl w:val="0"/>
          <w:numId w:val="1"/>
        </w:numPr>
        <w:shd w:val="clear" w:color="auto" w:fill="auto"/>
        <w:tabs>
          <w:tab w:val="left" w:pos="1210"/>
        </w:tabs>
        <w:ind w:firstLine="0"/>
        <w:jc w:val="both"/>
      </w:pPr>
      <w:r>
        <w:t>Создать комиссию по оценке соответствия помещения требованиям,</w:t>
      </w:r>
      <w:r>
        <w:br/>
        <w:t>предъявленным к жилому помещению и его пригодности для круглосуточного</w:t>
      </w:r>
      <w:r>
        <w:br/>
        <w:t>проживания на территории муниципального района «Дербентский район»</w:t>
      </w:r>
      <w:r>
        <w:br/>
        <w:t>Республики Дагестан.</w:t>
      </w:r>
    </w:p>
    <w:p w:rsidR="007A5702" w:rsidRDefault="007A5702" w:rsidP="007A5702">
      <w:pPr>
        <w:pStyle w:val="11"/>
        <w:numPr>
          <w:ilvl w:val="0"/>
          <w:numId w:val="1"/>
        </w:numPr>
        <w:shd w:val="clear" w:color="auto" w:fill="auto"/>
        <w:tabs>
          <w:tab w:val="left" w:pos="1210"/>
        </w:tabs>
        <w:ind w:firstLine="0"/>
      </w:pPr>
      <w:r>
        <w:t>Утвердить прилагаемые:</w:t>
      </w:r>
    </w:p>
    <w:p w:rsidR="007A5702" w:rsidRDefault="007A5702" w:rsidP="007A5702">
      <w:pPr>
        <w:pStyle w:val="11"/>
        <w:shd w:val="clear" w:color="auto" w:fill="auto"/>
        <w:ind w:firstLine="0"/>
        <w:jc w:val="both"/>
      </w:pPr>
      <w:r>
        <w:t>Положение о комиссии по оценке соответствия помещения требованиям,</w:t>
      </w:r>
      <w:r>
        <w:br/>
        <w:t>предъявленным к жилому помещению и его пригодности для круглосуточного</w:t>
      </w:r>
      <w:r>
        <w:br/>
        <w:t>проживания на территории муниципального рай</w:t>
      </w:r>
      <w:r>
        <w:rPr>
          <w:color w:val="444444"/>
        </w:rPr>
        <w:t>он</w:t>
      </w:r>
      <w:r>
        <w:t>а. «Дербентский район»</w:t>
      </w:r>
      <w:r>
        <w:br/>
        <w:t>Республики Дагестан (приложение №1);</w:t>
      </w:r>
    </w:p>
    <w:p w:rsidR="007A5702" w:rsidRDefault="007A5702" w:rsidP="007A5702">
      <w:pPr>
        <w:pStyle w:val="11"/>
        <w:shd w:val="clear" w:color="auto" w:fill="auto"/>
        <w:ind w:firstLine="0"/>
        <w:jc w:val="both"/>
      </w:pPr>
      <w:r>
        <w:t>Состав комиссии по оценке соответствия помещения требованиям,</w:t>
      </w:r>
      <w:r>
        <w:br/>
        <w:t>предъявленным к жилому помещению и его пригодности для круглосуточного</w:t>
      </w:r>
      <w:r>
        <w:br/>
        <w:t>проживания на территории муниципального района «Дербентский район»</w:t>
      </w:r>
      <w:r>
        <w:br/>
        <w:t>Республики Дагестан (приложение №2).</w:t>
      </w:r>
    </w:p>
    <w:p w:rsidR="007A5702" w:rsidRDefault="007A5702" w:rsidP="007A5702">
      <w:pPr>
        <w:spacing w:line="1" w:lineRule="exact"/>
        <w:sectPr w:rsidR="007A5702" w:rsidSect="00D902B6"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</w:p>
    <w:p w:rsidR="001F7945" w:rsidRPr="007A5702" w:rsidRDefault="001F7945" w:rsidP="007A5702">
      <w:pPr>
        <w:jc w:val="center"/>
      </w:pPr>
    </w:p>
    <w:p w:rsidR="001F7945" w:rsidRDefault="001F7945" w:rsidP="001F7945">
      <w:pPr>
        <w:pStyle w:val="11"/>
        <w:shd w:val="clear" w:color="auto" w:fill="auto"/>
        <w:spacing w:after="300"/>
        <w:ind w:firstLine="0"/>
        <w:jc w:val="center"/>
        <w:rPr>
          <w:b/>
          <w:bCs/>
        </w:rPr>
      </w:pPr>
    </w:p>
    <w:p w:rsidR="006E2195" w:rsidRDefault="006E2195" w:rsidP="001F7945">
      <w:pPr>
        <w:framePr w:w="9567" w:wrap="auto" w:hAnchor="text"/>
        <w:spacing w:line="1" w:lineRule="exact"/>
      </w:pPr>
    </w:p>
    <w:p w:rsidR="006E2195" w:rsidRDefault="00746BA3" w:rsidP="007A5702">
      <w:pPr>
        <w:pStyle w:val="11"/>
        <w:numPr>
          <w:ilvl w:val="0"/>
          <w:numId w:val="1"/>
        </w:numPr>
        <w:shd w:val="clear" w:color="auto" w:fill="auto"/>
        <w:ind w:firstLine="0"/>
        <w:jc w:val="both"/>
      </w:pPr>
      <w:r>
        <w:t>Опубликовать настоящее постановление в газете "Дербентские</w:t>
      </w:r>
      <w:r>
        <w:br/>
        <w:t xml:space="preserve">известия" и на </w:t>
      </w:r>
      <w:r>
        <w:t>официальном сайте сети интернет администрации Дербентского</w:t>
      </w:r>
      <w:r>
        <w:br/>
        <w:t xml:space="preserve">района </w:t>
      </w:r>
      <w:r w:rsidRPr="001F7945">
        <w:rPr>
          <w:lang w:eastAsia="en-US" w:bidi="en-US"/>
        </w:rPr>
        <w:t>(</w:t>
      </w:r>
      <w:hyperlink r:id="rId8" w:history="1">
        <w:r>
          <w:rPr>
            <w:lang w:val="en-US" w:eastAsia="en-US" w:bidi="en-US"/>
          </w:rPr>
          <w:t>https</w:t>
        </w:r>
        <w:r w:rsidRPr="001F7945">
          <w:rPr>
            <w:lang w:eastAsia="en-US" w:bidi="en-US"/>
          </w:rPr>
          <w:t>://</w:t>
        </w:r>
        <w:r>
          <w:rPr>
            <w:lang w:val="en-US" w:eastAsia="en-US" w:bidi="en-US"/>
          </w:rPr>
          <w:t>derbrayon</w:t>
        </w:r>
        <w:r w:rsidRPr="001F7945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  <w:r w:rsidRPr="001F7945">
        <w:rPr>
          <w:lang w:eastAsia="en-US" w:bidi="en-US"/>
        </w:rPr>
        <w:t>).</w:t>
      </w:r>
    </w:p>
    <w:p w:rsidR="006E2195" w:rsidRDefault="00746BA3" w:rsidP="007A5702">
      <w:pPr>
        <w:pStyle w:val="11"/>
        <w:numPr>
          <w:ilvl w:val="0"/>
          <w:numId w:val="1"/>
        </w:numPr>
        <w:shd w:val="clear" w:color="auto" w:fill="auto"/>
        <w:ind w:firstLine="0"/>
        <w:jc w:val="both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Дербентского района Кехлерова В.Р.</w:t>
      </w:r>
    </w:p>
    <w:p w:rsidR="006E2195" w:rsidRDefault="00746BA3">
      <w:pPr>
        <w:pStyle w:val="11"/>
        <w:framePr w:wrap="none" w:vAnchor="page" w:hAnchor="page" w:x="9364" w:y="4402"/>
        <w:shd w:val="clear" w:color="auto" w:fill="auto"/>
        <w:ind w:firstLine="0"/>
      </w:pPr>
      <w:r>
        <w:rPr>
          <w:b/>
          <w:bCs/>
        </w:rPr>
        <w:t>М.Г. Рагимов</w:t>
      </w:r>
    </w:p>
    <w:p w:rsidR="006E2195" w:rsidRDefault="00746BA3">
      <w:pPr>
        <w:pStyle w:val="a5"/>
        <w:framePr w:wrap="none" w:vAnchor="page" w:hAnchor="page" w:x="6570" w:y="15802"/>
        <w:shd w:val="clear" w:color="auto" w:fill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</w:p>
    <w:p w:rsidR="007A5702" w:rsidRDefault="007A5702">
      <w:pPr>
        <w:spacing w:line="1" w:lineRule="exact"/>
      </w:pPr>
    </w:p>
    <w:p w:rsidR="007A5702" w:rsidRPr="007A5702" w:rsidRDefault="007A5702" w:rsidP="007A5702"/>
    <w:p w:rsidR="007A5702" w:rsidRPr="007A5702" w:rsidRDefault="007A5702" w:rsidP="007A5702"/>
    <w:p w:rsidR="007A5702" w:rsidRPr="007A5702" w:rsidRDefault="007A5702" w:rsidP="007A5702"/>
    <w:p w:rsidR="007A5702" w:rsidRPr="007A5702" w:rsidRDefault="007A5702" w:rsidP="007A5702">
      <w:r w:rsidRPr="007A5702">
        <w:drawing>
          <wp:inline distT="0" distB="0" distL="0" distR="0">
            <wp:extent cx="3633470" cy="1554480"/>
            <wp:effectExtent l="0" t="0" r="0" b="0"/>
            <wp:docPr id="9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702" w:rsidRPr="007A5702" w:rsidRDefault="007A5702" w:rsidP="007A5702"/>
    <w:p w:rsidR="007A5702" w:rsidRPr="007A5702" w:rsidRDefault="007A5702" w:rsidP="007A5702"/>
    <w:p w:rsidR="007A5702" w:rsidRDefault="007A5702" w:rsidP="007A5702"/>
    <w:p w:rsidR="007A5702" w:rsidRDefault="007A5702" w:rsidP="007A5702">
      <w:pPr>
        <w:tabs>
          <w:tab w:val="left" w:pos="3852"/>
        </w:tabs>
      </w:pPr>
      <w:r>
        <w:tab/>
      </w:r>
    </w:p>
    <w:p w:rsidR="007A5702" w:rsidRDefault="007A5702" w:rsidP="007A5702"/>
    <w:p w:rsidR="006E2195" w:rsidRPr="007A5702" w:rsidRDefault="006E2195" w:rsidP="007A5702">
      <w:pPr>
        <w:sectPr w:rsidR="006E2195" w:rsidRPr="007A5702" w:rsidSect="00D902B6"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</w:p>
    <w:p w:rsidR="006E2195" w:rsidRDefault="006E2195">
      <w:pPr>
        <w:spacing w:line="1" w:lineRule="exact"/>
      </w:pPr>
    </w:p>
    <w:p w:rsidR="00D902B6" w:rsidRDefault="00D902B6" w:rsidP="00D902B6">
      <w:pPr>
        <w:pStyle w:val="22"/>
        <w:shd w:val="clear" w:color="auto" w:fill="auto"/>
        <w:spacing w:after="0"/>
      </w:pPr>
      <w:bookmarkStart w:id="0" w:name="bookmark2"/>
      <w:bookmarkStart w:id="1" w:name="bookmark3"/>
    </w:p>
    <w:p w:rsidR="00D902B6" w:rsidRDefault="00D902B6" w:rsidP="00D902B6">
      <w:pPr>
        <w:pStyle w:val="22"/>
        <w:shd w:val="clear" w:color="auto" w:fill="auto"/>
        <w:spacing w:after="0"/>
      </w:pPr>
    </w:p>
    <w:p w:rsidR="00D902B6" w:rsidRDefault="00D902B6" w:rsidP="002D4458">
      <w:pPr>
        <w:tabs>
          <w:tab w:val="left" w:pos="7416"/>
        </w:tabs>
        <w:ind w:left="5670"/>
        <w:jc w:val="center"/>
      </w:pPr>
      <w:r>
        <w:t>Приложение №1</w:t>
      </w:r>
    </w:p>
    <w:p w:rsidR="00D902B6" w:rsidRDefault="00D902B6" w:rsidP="002D4458">
      <w:pPr>
        <w:tabs>
          <w:tab w:val="left" w:pos="7416"/>
        </w:tabs>
        <w:ind w:left="5670"/>
        <w:jc w:val="center"/>
      </w:pPr>
      <w:r>
        <w:t>к постановлению администрации</w:t>
      </w:r>
    </w:p>
    <w:p w:rsidR="00D902B6" w:rsidRDefault="00D902B6" w:rsidP="002D4458">
      <w:pPr>
        <w:tabs>
          <w:tab w:val="left" w:pos="7416"/>
        </w:tabs>
        <w:ind w:left="5670"/>
        <w:jc w:val="center"/>
      </w:pPr>
      <w:r>
        <w:t>МР «Дербентский район»</w:t>
      </w:r>
    </w:p>
    <w:p w:rsidR="00D902B6" w:rsidRDefault="00D902B6" w:rsidP="002D4458">
      <w:pPr>
        <w:tabs>
          <w:tab w:val="left" w:pos="7416"/>
        </w:tabs>
        <w:ind w:left="5670"/>
        <w:jc w:val="center"/>
      </w:pPr>
      <w:r>
        <w:t>от «31» января 2025 г. №16</w:t>
      </w:r>
    </w:p>
    <w:p w:rsidR="00D902B6" w:rsidRDefault="00D902B6" w:rsidP="00D902B6">
      <w:pPr>
        <w:pStyle w:val="22"/>
        <w:shd w:val="clear" w:color="auto" w:fill="auto"/>
        <w:spacing w:after="0"/>
      </w:pPr>
    </w:p>
    <w:p w:rsidR="006E2195" w:rsidRDefault="00746BA3" w:rsidP="00D902B6">
      <w:pPr>
        <w:pStyle w:val="22"/>
        <w:shd w:val="clear" w:color="auto" w:fill="auto"/>
        <w:spacing w:after="0"/>
        <w:ind w:firstLine="567"/>
      </w:pPr>
      <w:r>
        <w:t>ПОЛОЖЕНИЕ</w:t>
      </w:r>
      <w:bookmarkEnd w:id="0"/>
      <w:bookmarkEnd w:id="1"/>
    </w:p>
    <w:p w:rsidR="00D902B6" w:rsidRDefault="00D902B6" w:rsidP="00D902B6">
      <w:pPr>
        <w:pStyle w:val="11"/>
        <w:shd w:val="clear" w:color="auto" w:fill="auto"/>
        <w:ind w:firstLine="567"/>
        <w:jc w:val="both"/>
      </w:pPr>
    </w:p>
    <w:p w:rsidR="006E2195" w:rsidRDefault="00746BA3" w:rsidP="002D4458">
      <w:pPr>
        <w:pStyle w:val="11"/>
        <w:shd w:val="clear" w:color="auto" w:fill="auto"/>
        <w:ind w:firstLine="567"/>
        <w:jc w:val="both"/>
      </w:pPr>
      <w:r>
        <w:t>о комиссии по оценке соответствия помещения требованиям, предъявленным</w:t>
      </w:r>
      <w:r w:rsidR="002D4458">
        <w:t xml:space="preserve"> </w:t>
      </w:r>
      <w:r>
        <w:t>к</w:t>
      </w:r>
      <w:r w:rsidR="002D4458">
        <w:t xml:space="preserve"> </w:t>
      </w:r>
      <w:r>
        <w:t>жилому помещению и его пригодности для круглосуточного проживания</w:t>
      </w:r>
      <w:r w:rsidR="002D4458">
        <w:t xml:space="preserve"> </w:t>
      </w:r>
      <w:r>
        <w:t>на</w:t>
      </w:r>
      <w:r w:rsidR="002D4458">
        <w:t xml:space="preserve"> </w:t>
      </w:r>
      <w:r>
        <w:t xml:space="preserve">территории муниципального района </w:t>
      </w:r>
      <w:r>
        <w:t>«Дербентский район» Республики Дагестан.</w:t>
      </w:r>
    </w:p>
    <w:p w:rsidR="006E2195" w:rsidRDefault="00746BA3" w:rsidP="002D4458">
      <w:pPr>
        <w:pStyle w:val="22"/>
        <w:shd w:val="clear" w:color="auto" w:fill="auto"/>
        <w:spacing w:after="0"/>
        <w:ind w:firstLine="567"/>
      </w:pPr>
      <w:bookmarkStart w:id="2" w:name="bookmark4"/>
      <w:bookmarkStart w:id="3" w:name="bookmark5"/>
      <w:r>
        <w:t>I. Общие положения</w:t>
      </w:r>
      <w:bookmarkEnd w:id="2"/>
      <w:bookmarkEnd w:id="3"/>
    </w:p>
    <w:p w:rsidR="002D4458" w:rsidRPr="002D4458" w:rsidRDefault="002D4458" w:rsidP="002D4458">
      <w:pPr>
        <w:pStyle w:val="aa"/>
        <w:ind w:firstLine="567"/>
        <w:jc w:val="both"/>
        <w:rPr>
          <w:sz w:val="28"/>
          <w:szCs w:val="28"/>
        </w:rPr>
      </w:pPr>
      <w:r w:rsidRPr="002D4458">
        <w:rPr>
          <w:sz w:val="28"/>
          <w:szCs w:val="28"/>
        </w:rPr>
        <w:t>1.1.  Настоящее Положение о комиссии по вопросам оценки соответствия помещения требованиям, предъявленным к жилому помещению и его пригодности для круглосуточного проживания на территории муниципального района «Дербентский район» Республики Дагестан, (далее - Положение) устанавливает порядок организации ее работы.</w:t>
      </w:r>
    </w:p>
    <w:p w:rsidR="002D4458" w:rsidRPr="002D4458" w:rsidRDefault="002D4458" w:rsidP="002D4458">
      <w:pPr>
        <w:pStyle w:val="aa"/>
        <w:ind w:firstLine="567"/>
        <w:jc w:val="both"/>
        <w:rPr>
          <w:sz w:val="28"/>
          <w:szCs w:val="28"/>
        </w:rPr>
      </w:pPr>
      <w:r w:rsidRPr="002D4458">
        <w:rPr>
          <w:sz w:val="28"/>
          <w:szCs w:val="28"/>
        </w:rPr>
        <w:t>1.2.  Комиссия по вопросам оценки соответствия помещения требованиям, предъявленным к жилому помещению и его пригодности для круглосуточного проживания на территории муниципального района «Дербентский район» Республики Дагестан, (далее - Комиссия) является постоянно действующим коллегиальным органом для оценки и обследования жилых помещений, многоквартирных домов и частного жилищного фонда на территории муниципального района «Дербентский район» Республики Дагестан, в целях принятия решения по оценке соответствия помещения требованиям, предъявленным к жилому помещению и его пригодности для круглосуточного проживания на территории муниципального района «Дербентский район» Республики Дагестан.</w:t>
      </w:r>
    </w:p>
    <w:p w:rsidR="002D4458" w:rsidRDefault="002D4458" w:rsidP="002D4458">
      <w:pPr>
        <w:pStyle w:val="aa"/>
        <w:ind w:firstLine="567"/>
        <w:jc w:val="both"/>
        <w:rPr>
          <w:sz w:val="28"/>
          <w:szCs w:val="28"/>
        </w:rPr>
      </w:pPr>
      <w:r w:rsidRPr="002D4458">
        <w:rPr>
          <w:sz w:val="28"/>
          <w:szCs w:val="28"/>
        </w:rPr>
        <w:t>1.3.  Комиссия осуществляет свою деятельность в соответствии с законами Российской Федерации, постановлениями Правительства Российской Федерации, законами Республики Дагестан, Уставом муниципального района «Дербентский район» Республики Дагестан, иными муниципальными нормативными правовыми актами, настоящим Положением.</w:t>
      </w:r>
    </w:p>
    <w:p w:rsidR="00B21BFE" w:rsidRPr="002D4458" w:rsidRDefault="00B21BFE" w:rsidP="002D4458">
      <w:pPr>
        <w:pStyle w:val="aa"/>
        <w:ind w:firstLine="567"/>
        <w:jc w:val="both"/>
        <w:rPr>
          <w:sz w:val="28"/>
          <w:szCs w:val="28"/>
        </w:rPr>
      </w:pPr>
    </w:p>
    <w:p w:rsidR="002D4458" w:rsidRDefault="002D4458" w:rsidP="002D4458">
      <w:pPr>
        <w:pStyle w:val="aa"/>
        <w:jc w:val="center"/>
        <w:rPr>
          <w:b/>
          <w:sz w:val="28"/>
          <w:szCs w:val="28"/>
        </w:rPr>
      </w:pPr>
      <w:r w:rsidRPr="002D4458">
        <w:rPr>
          <w:b/>
          <w:sz w:val="28"/>
          <w:szCs w:val="28"/>
        </w:rPr>
        <w:t>II. Основные задачи и функции Комиссии</w:t>
      </w:r>
    </w:p>
    <w:p w:rsidR="00B21BFE" w:rsidRPr="002D4458" w:rsidRDefault="00B21BFE" w:rsidP="002D4458">
      <w:pPr>
        <w:pStyle w:val="aa"/>
        <w:jc w:val="center"/>
        <w:rPr>
          <w:b/>
          <w:sz w:val="28"/>
          <w:szCs w:val="28"/>
        </w:rPr>
      </w:pPr>
    </w:p>
    <w:p w:rsidR="002D4458" w:rsidRPr="002D4458" w:rsidRDefault="002D4458" w:rsidP="00B21BFE">
      <w:pPr>
        <w:pStyle w:val="aa"/>
        <w:ind w:firstLine="567"/>
        <w:jc w:val="both"/>
        <w:rPr>
          <w:sz w:val="28"/>
          <w:szCs w:val="28"/>
        </w:rPr>
      </w:pPr>
      <w:r w:rsidRPr="002D4458">
        <w:rPr>
          <w:sz w:val="28"/>
          <w:szCs w:val="28"/>
        </w:rPr>
        <w:t>2.1.  Основной задачей Комиссии является оценка и обследование помещения (многоквартирного дома) на предмет оценки соответствия помещения требованиям, предъявленным к жилому помещению и его пригодности для круглосуточного проживания на территории муниципального района «Дербентский район» Республики Дагестан.</w:t>
      </w:r>
    </w:p>
    <w:p w:rsidR="00B21BFE" w:rsidRPr="00B21BFE" w:rsidRDefault="002D4458" w:rsidP="00B21BFE">
      <w:pPr>
        <w:pStyle w:val="aa"/>
        <w:ind w:firstLine="567"/>
        <w:jc w:val="both"/>
        <w:rPr>
          <w:sz w:val="28"/>
          <w:szCs w:val="28"/>
        </w:rPr>
      </w:pPr>
      <w:r w:rsidRPr="002D4458">
        <w:rPr>
          <w:sz w:val="28"/>
          <w:szCs w:val="28"/>
        </w:rPr>
        <w:t xml:space="preserve">2.2. </w:t>
      </w:r>
      <w:bookmarkStart w:id="4" w:name="bookmark6"/>
      <w:bookmarkStart w:id="5" w:name="bookmark7"/>
      <w:r w:rsidR="00B21BFE" w:rsidRPr="00B21BFE">
        <w:rPr>
          <w:sz w:val="28"/>
          <w:szCs w:val="28"/>
        </w:rPr>
        <w:t>Основными функциями Комиссии являются:</w:t>
      </w:r>
    </w:p>
    <w:p w:rsidR="00B21BFE" w:rsidRPr="00B21BFE" w:rsidRDefault="00B21BFE" w:rsidP="00B21BFE">
      <w:pPr>
        <w:pStyle w:val="aa"/>
        <w:jc w:val="both"/>
        <w:rPr>
          <w:sz w:val="28"/>
          <w:szCs w:val="28"/>
        </w:rPr>
      </w:pPr>
      <w:r w:rsidRPr="00B21BFE">
        <w:rPr>
          <w:sz w:val="28"/>
          <w:szCs w:val="28"/>
        </w:rPr>
        <w:t xml:space="preserve">прием и рассмотрение заявления и прилагаемых к нему обосновывающих </w:t>
      </w:r>
    </w:p>
    <w:p w:rsidR="00B21BFE" w:rsidRDefault="00B21BFE" w:rsidP="00B21BFE">
      <w:pPr>
        <w:pStyle w:val="aa"/>
        <w:jc w:val="both"/>
        <w:rPr>
          <w:sz w:val="28"/>
          <w:szCs w:val="28"/>
        </w:rPr>
      </w:pPr>
      <w:r w:rsidRPr="00B21BFE">
        <w:rPr>
          <w:sz w:val="28"/>
          <w:szCs w:val="28"/>
        </w:rPr>
        <w:t>документов;</w:t>
      </w:r>
    </w:p>
    <w:bookmarkEnd w:id="4"/>
    <w:bookmarkEnd w:id="5"/>
    <w:p w:rsidR="007A5702" w:rsidRPr="002D4458" w:rsidRDefault="007A5702" w:rsidP="002D4458">
      <w:pPr>
        <w:jc w:val="both"/>
        <w:rPr>
          <w:sz w:val="28"/>
          <w:szCs w:val="28"/>
        </w:rPr>
      </w:pPr>
    </w:p>
    <w:p w:rsidR="006E2195" w:rsidRPr="007A5702" w:rsidRDefault="006E2195" w:rsidP="007A5702">
      <w:pPr>
        <w:sectPr w:rsidR="006E2195" w:rsidRPr="007A5702" w:rsidSect="002D4458">
          <w:pgSz w:w="11909" w:h="16834"/>
          <w:pgMar w:top="360" w:right="569" w:bottom="360" w:left="1701" w:header="0" w:footer="3" w:gutter="0"/>
          <w:cols w:space="720"/>
          <w:noEndnote/>
          <w:docGrid w:linePitch="360"/>
        </w:sectPr>
      </w:pPr>
    </w:p>
    <w:p w:rsidR="006E2195" w:rsidRDefault="006E2195">
      <w:pPr>
        <w:spacing w:line="1" w:lineRule="exact"/>
      </w:pP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составление заключен</w:t>
      </w:r>
      <w:r w:rsidR="00B21BFE">
        <w:t>ия по форме согласно приложению</w:t>
      </w:r>
      <w:r>
        <w:t xml:space="preserve"> к настоящему</w:t>
      </w:r>
      <w:r>
        <w:br/>
        <w:t>положению.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составление акта обследования помещения по форме согласно приложению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numPr>
          <w:ilvl w:val="0"/>
          <w:numId w:val="5"/>
        </w:numPr>
        <w:shd w:val="clear" w:color="auto" w:fill="auto"/>
        <w:tabs>
          <w:tab w:val="left" w:pos="320"/>
        </w:tabs>
        <w:ind w:firstLine="567"/>
        <w:jc w:val="both"/>
      </w:pPr>
      <w:r>
        <w:t>к настоящему положению.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spacing w:after="320"/>
        <w:ind w:firstLine="567"/>
        <w:jc w:val="both"/>
      </w:pPr>
      <w:r>
        <w:t xml:space="preserve">передача </w:t>
      </w:r>
      <w:r>
        <w:t>заключения заявителю и собственнику жилого помещения</w:t>
      </w:r>
      <w:r>
        <w:rPr>
          <w:color w:val="444444"/>
        </w:rPr>
        <w:t>.</w:t>
      </w:r>
    </w:p>
    <w:p w:rsidR="006E2195" w:rsidRDefault="00746BA3" w:rsidP="00B21BFE">
      <w:pPr>
        <w:pStyle w:val="22"/>
        <w:framePr w:w="10027" w:h="15202" w:hRule="exact" w:wrap="none" w:vAnchor="page" w:hAnchor="page" w:x="1671" w:y="558"/>
        <w:numPr>
          <w:ilvl w:val="0"/>
          <w:numId w:val="3"/>
        </w:numPr>
        <w:shd w:val="clear" w:color="auto" w:fill="auto"/>
        <w:tabs>
          <w:tab w:val="left" w:pos="574"/>
        </w:tabs>
        <w:spacing w:after="320"/>
        <w:ind w:firstLine="567"/>
        <w:jc w:val="both"/>
      </w:pPr>
      <w:bookmarkStart w:id="6" w:name="bookmark8"/>
      <w:bookmarkStart w:id="7" w:name="bookmark9"/>
      <w:r>
        <w:t>Порядок формирования Комиссии</w:t>
      </w:r>
      <w:bookmarkEnd w:id="6"/>
      <w:bookmarkEnd w:id="7"/>
    </w:p>
    <w:p w:rsidR="006E2195" w:rsidRDefault="00746BA3" w:rsidP="00B21BFE">
      <w:pPr>
        <w:pStyle w:val="11"/>
        <w:framePr w:w="10027" w:h="15202" w:hRule="exact" w:wrap="none" w:vAnchor="page" w:hAnchor="page" w:x="1671" w:y="558"/>
        <w:numPr>
          <w:ilvl w:val="0"/>
          <w:numId w:val="6"/>
        </w:numPr>
        <w:shd w:val="clear" w:color="auto" w:fill="auto"/>
        <w:tabs>
          <w:tab w:val="left" w:pos="1304"/>
        </w:tabs>
        <w:ind w:firstLine="567"/>
        <w:jc w:val="both"/>
      </w:pPr>
      <w:r>
        <w:t>Состав Комиссии утверждается постановлением администрации</w:t>
      </w:r>
      <w:r>
        <w:br/>
        <w:t>муниципального района «Дербентский район» Республики Дагестан.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numPr>
          <w:ilvl w:val="0"/>
          <w:numId w:val="6"/>
        </w:numPr>
        <w:shd w:val="clear" w:color="auto" w:fill="auto"/>
        <w:tabs>
          <w:tab w:val="left" w:pos="1334"/>
        </w:tabs>
        <w:ind w:firstLine="567"/>
        <w:jc w:val="both"/>
      </w:pPr>
      <w:r>
        <w:t>В состав Комиссии включаются: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 xml:space="preserve">представители </w:t>
      </w:r>
      <w:r>
        <w:t>администрации муниципального района «Дербентский</w:t>
      </w:r>
      <w:r>
        <w:br/>
        <w:t>район»;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собственники (уполномоченные ими лица) помещений, в отношении</w:t>
      </w:r>
      <w:r>
        <w:br/>
        <w:t>которых рассматривается вопрос на заседании Комиссии.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Члены Комиссии извещаются о дате, времени и месте обследования</w:t>
      </w:r>
      <w:r>
        <w:br/>
        <w:t xml:space="preserve">помещения и (или) о </w:t>
      </w:r>
      <w:r>
        <w:t>дате, времени и месте заседания Комиссии не позднее чем за</w:t>
      </w:r>
      <w:r w:rsidR="00B21BFE">
        <w:t xml:space="preserve"> 3 </w:t>
      </w:r>
      <w:r>
        <w:t>календарных дня до даты обследования помещения и (или) заседания Комиссии.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В случае неявки собственника жилого помещения (правообладателя),</w:t>
      </w:r>
      <w:r>
        <w:br/>
        <w:t xml:space="preserve">указанного в настоящем пункте, на обследование помещения </w:t>
      </w:r>
      <w:r>
        <w:t>и (или) на заседание</w:t>
      </w:r>
      <w:r>
        <w:br/>
        <w:t>Комиссии при условии надлежащего уведомления о времени и месте заседания</w:t>
      </w:r>
      <w:r>
        <w:br/>
        <w:t>Комиссии заседание Комиссии проводится и решение Комиссией принимается в</w:t>
      </w:r>
      <w:r>
        <w:br/>
        <w:t>его отсутствие.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numPr>
          <w:ilvl w:val="1"/>
          <w:numId w:val="5"/>
        </w:numPr>
        <w:shd w:val="clear" w:color="auto" w:fill="auto"/>
        <w:tabs>
          <w:tab w:val="left" w:pos="1334"/>
        </w:tabs>
        <w:ind w:firstLine="567"/>
        <w:jc w:val="both"/>
      </w:pPr>
      <w:r>
        <w:t>Работой Комиссии руководит председатель Комиссии.</w:t>
      </w:r>
    </w:p>
    <w:p w:rsidR="006E2195" w:rsidRDefault="00B21BFE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В период отсутствия</w:t>
      </w:r>
      <w:r w:rsidR="00746BA3">
        <w:t xml:space="preserve"> и</w:t>
      </w:r>
      <w:r w:rsidR="00746BA3">
        <w:t>ли болезни председателя Комиссии работой</w:t>
      </w:r>
      <w:r w:rsidR="00746BA3">
        <w:br/>
        <w:t>Комиссии руководит заместитель председателя Комиссии с правом подписи</w:t>
      </w:r>
      <w:r w:rsidR="00746BA3">
        <w:br/>
        <w:t>соответствующих документов.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numPr>
          <w:ilvl w:val="1"/>
          <w:numId w:val="5"/>
        </w:numPr>
        <w:shd w:val="clear" w:color="auto" w:fill="auto"/>
        <w:tabs>
          <w:tab w:val="left" w:pos="1338"/>
        </w:tabs>
        <w:ind w:firstLine="567"/>
        <w:jc w:val="both"/>
      </w:pPr>
      <w:r>
        <w:t>Председатель Комиссии: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осуществляет общее руководство, определяет место, дату и время</w:t>
      </w:r>
      <w:r>
        <w:br/>
        <w:t>проведения заседаний, утверждае</w:t>
      </w:r>
      <w:r>
        <w:t>т повестку дня заседаний Комиссии;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председательствует на заседаниях Комиссии;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подписывает протоколы заседаний Комиссии;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дает поручения членам Комиссии;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обеспечивает контроль за исполнением решений Комиссии.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numPr>
          <w:ilvl w:val="1"/>
          <w:numId w:val="5"/>
        </w:numPr>
        <w:shd w:val="clear" w:color="auto" w:fill="auto"/>
        <w:tabs>
          <w:tab w:val="left" w:pos="1338"/>
        </w:tabs>
        <w:ind w:firstLine="567"/>
        <w:jc w:val="both"/>
      </w:pPr>
      <w:r>
        <w:t>Секретарь Комиссии обеспечивает: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 xml:space="preserve">прием заявлений </w:t>
      </w:r>
      <w:r>
        <w:t>и прилагаемых к ним документов, их регистрацию;</w:t>
      </w:r>
      <w:r>
        <w:br/>
        <w:t>формирование повестки заседания Комиссии;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комплектацию материалов для проведения заседания Комиссии;</w:t>
      </w:r>
      <w:r>
        <w:br/>
        <w:t>информирование членов Комиссии, заявителя и собственника жилого</w:t>
      </w:r>
      <w:r>
        <w:br/>
        <w:t>помещения о дате, времени и месте проведени</w:t>
      </w:r>
      <w:r>
        <w:t>я заседания Комиссии;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оформление протокола заседания Комиссии, выписок из протокола,</w:t>
      </w:r>
      <w:r>
        <w:br/>
        <w:t>заключения, акта Комиссии;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направление копий протокола, членам Комиссии и иным заинтересованным</w:t>
      </w:r>
      <w:r>
        <w:br/>
        <w:t>лицам;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направление заключений Комиссии заинтересованным лицам</w:t>
      </w:r>
      <w:r>
        <w:rPr>
          <w:color w:val="444444"/>
        </w:rPr>
        <w:t>.</w:t>
      </w:r>
    </w:p>
    <w:p w:rsidR="006E2195" w:rsidRDefault="00746BA3" w:rsidP="00B21BFE">
      <w:pPr>
        <w:pStyle w:val="11"/>
        <w:framePr w:w="10027" w:h="15202" w:hRule="exact" w:wrap="none" w:vAnchor="page" w:hAnchor="page" w:x="1671" w:y="558"/>
        <w:shd w:val="clear" w:color="auto" w:fill="auto"/>
        <w:ind w:firstLine="567"/>
        <w:jc w:val="both"/>
      </w:pPr>
      <w:r>
        <w:t>В случае отс</w:t>
      </w:r>
      <w:r>
        <w:t>утствия секретаря Комиссии его обязанности исполняет другой</w:t>
      </w:r>
      <w:r>
        <w:br/>
        <w:t>член Комиссии по решению председателя Комиссии.</w:t>
      </w:r>
    </w:p>
    <w:p w:rsidR="006E2195" w:rsidRDefault="006E2195">
      <w:pPr>
        <w:spacing w:line="1" w:lineRule="exact"/>
        <w:sectPr w:rsidR="006E2195" w:rsidSect="00D902B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195" w:rsidRDefault="006E2195">
      <w:pPr>
        <w:spacing w:line="1" w:lineRule="exact"/>
      </w:pPr>
    </w:p>
    <w:p w:rsidR="006E2195" w:rsidRDefault="00746BA3" w:rsidP="00B21BFE">
      <w:pPr>
        <w:pStyle w:val="11"/>
        <w:framePr w:w="10046" w:h="15115" w:hRule="exact" w:wrap="none" w:vAnchor="page" w:hAnchor="page" w:x="1661" w:y="558"/>
        <w:numPr>
          <w:ilvl w:val="1"/>
          <w:numId w:val="5"/>
        </w:numPr>
        <w:shd w:val="clear" w:color="auto" w:fill="auto"/>
        <w:ind w:firstLine="567"/>
        <w:jc w:val="both"/>
      </w:pPr>
      <w:r>
        <w:t>Права и обязанности членов Комиссии.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Члены Комиссии вправе: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 xml:space="preserve">запрашивать информацию у секретаря Комиссии по вопросам, </w:t>
      </w:r>
      <w:r>
        <w:t>относящимся</w:t>
      </w:r>
      <w:r>
        <w:br/>
        <w:t>к деятельности Комиссии;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принимать участие в подготовке вопросов, выносимых на рассмотрение</w:t>
      </w:r>
      <w:r>
        <w:br/>
        <w:t>Комиссии;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в случае несогласия с принятым Комиссией решением выразить свое особое</w:t>
      </w:r>
      <w:r>
        <w:br/>
        <w:t>мнение в письменной форме для приложения его к заключению или акту.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Чле</w:t>
      </w:r>
      <w:r>
        <w:t>ны Комиссии обязаны: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присутствовать на заседаниях Комиссии;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соблюдать конфиденциальность информации, не подлежащей разглашению</w:t>
      </w:r>
      <w:r>
        <w:br/>
        <w:t>и ставшей им известной в процессе работы Комиссии;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выполнять поручения председателя Комиссии;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spacing w:after="260"/>
        <w:ind w:firstLine="567"/>
        <w:jc w:val="both"/>
      </w:pPr>
      <w:r>
        <w:t>В случае невозможности по уважитель</w:t>
      </w:r>
      <w:r>
        <w:t>ной причине присутствовать на</w:t>
      </w:r>
      <w:r>
        <w:br/>
        <w:t>заседании Комиссии член Комиссии извещает об этом в письменной форме</w:t>
      </w:r>
      <w:r>
        <w:br/>
        <w:t>секретаря Комиссии за 2 дня до дня заседания Комиссии.</w:t>
      </w:r>
    </w:p>
    <w:p w:rsidR="006E2195" w:rsidRDefault="00746BA3" w:rsidP="00B21BFE">
      <w:pPr>
        <w:pStyle w:val="22"/>
        <w:framePr w:w="10046" w:h="15115" w:hRule="exact" w:wrap="none" w:vAnchor="page" w:hAnchor="page" w:x="1661" w:y="558"/>
        <w:numPr>
          <w:ilvl w:val="0"/>
          <w:numId w:val="3"/>
        </w:numPr>
        <w:shd w:val="clear" w:color="auto" w:fill="auto"/>
        <w:spacing w:after="320"/>
        <w:ind w:firstLine="567"/>
      </w:pPr>
      <w:bookmarkStart w:id="8" w:name="bookmark10"/>
      <w:bookmarkStart w:id="9" w:name="bookmark11"/>
      <w:r>
        <w:t>Порядок работы Комиссии</w:t>
      </w:r>
      <w:bookmarkEnd w:id="8"/>
      <w:bookmarkEnd w:id="9"/>
    </w:p>
    <w:p w:rsidR="006E2195" w:rsidRDefault="00746BA3" w:rsidP="00B21BFE">
      <w:pPr>
        <w:pStyle w:val="11"/>
        <w:framePr w:w="10046" w:h="15115" w:hRule="exact" w:wrap="none" w:vAnchor="page" w:hAnchor="page" w:x="1661" w:y="558"/>
        <w:numPr>
          <w:ilvl w:val="0"/>
          <w:numId w:val="7"/>
        </w:numPr>
        <w:shd w:val="clear" w:color="auto" w:fill="auto"/>
        <w:tabs>
          <w:tab w:val="left" w:pos="1291"/>
        </w:tabs>
        <w:ind w:firstLine="567"/>
        <w:jc w:val="both"/>
      </w:pPr>
      <w:r>
        <w:t>Основной формой работы Комиссии являются заседания, созываемые</w:t>
      </w:r>
      <w:r>
        <w:br/>
        <w:t xml:space="preserve">председателем </w:t>
      </w:r>
      <w:r>
        <w:t>Комиссии по мере поступления заявлений, и выезды на</w:t>
      </w:r>
      <w:r>
        <w:br/>
        <w:t>обследование жилых помещений, многоквартирных и частных домов.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numPr>
          <w:ilvl w:val="0"/>
          <w:numId w:val="7"/>
        </w:numPr>
        <w:shd w:val="clear" w:color="auto" w:fill="auto"/>
        <w:tabs>
          <w:tab w:val="left" w:pos="1291"/>
        </w:tabs>
        <w:ind w:firstLine="567"/>
        <w:jc w:val="both"/>
      </w:pPr>
      <w:r>
        <w:t>Основанием проведения заседания Комиссии является заявление</w:t>
      </w:r>
      <w:r>
        <w:br/>
        <w:t>гражданина использующего средства материнского (семейного) капитала на</w:t>
      </w:r>
      <w:r>
        <w:br/>
        <w:t>приобретен</w:t>
      </w:r>
      <w:r>
        <w:t>ие (реконструкция) жилого дома (части жилого дома, дома</w:t>
      </w:r>
      <w:r>
        <w:br/>
        <w:t>блокированной застройки) или компенсации затрат на строительство жилого дома</w:t>
      </w:r>
      <w:r>
        <w:br/>
        <w:t>на территории Дербентского района Республики Дагестан (далее - заявитель).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numPr>
          <w:ilvl w:val="0"/>
          <w:numId w:val="7"/>
        </w:numPr>
        <w:shd w:val="clear" w:color="auto" w:fill="auto"/>
        <w:ind w:firstLine="567"/>
        <w:jc w:val="both"/>
      </w:pPr>
      <w:r>
        <w:t xml:space="preserve">Заявитель представляет в Комиссию следующие </w:t>
      </w:r>
      <w:r>
        <w:t>документы: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заявление об оценке соответствия помещения требованиям, предъявленным</w:t>
      </w:r>
      <w:r>
        <w:br/>
        <w:t>к жилому помещению и его пригодности для круглосуточного проживания на</w:t>
      </w:r>
      <w:r>
        <w:br/>
        <w:t>территории муниципального района «Дербентский район»;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копии правоустанавливающих документов на жилое пом</w:t>
      </w:r>
      <w:r>
        <w:t>ещение, право на</w:t>
      </w:r>
      <w:r>
        <w:br/>
        <w:t>которое не зарегистриро</w:t>
      </w:r>
      <w:r w:rsidR="00B21BFE">
        <w:t xml:space="preserve">вано в Едином государственном </w:t>
      </w:r>
      <w:r>
        <w:t>реестре недвижимости;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numPr>
          <w:ilvl w:val="0"/>
          <w:numId w:val="7"/>
        </w:numPr>
        <w:shd w:val="clear" w:color="auto" w:fill="auto"/>
        <w:tabs>
          <w:tab w:val="left" w:pos="1291"/>
        </w:tabs>
        <w:ind w:firstLine="567"/>
        <w:jc w:val="both"/>
      </w:pPr>
      <w:r>
        <w:t>Комиссия на основании межведомственных запросов с использованием</w:t>
      </w:r>
      <w:r>
        <w:br/>
        <w:t>единой системы межведомственного электронного взаимодействия и</w:t>
      </w:r>
      <w:r>
        <w:br/>
        <w:t>подключаемых к ней региональных си</w:t>
      </w:r>
      <w:r>
        <w:t>стем межведомственного электронного</w:t>
      </w:r>
      <w:r>
        <w:br/>
        <w:t>взаимодействия получает в том числе в электронной форме: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shd w:val="clear" w:color="auto" w:fill="auto"/>
        <w:ind w:firstLine="567"/>
        <w:jc w:val="both"/>
      </w:pPr>
      <w:r>
        <w:t>сведения из Единого государственного реестра недвижимости о правах на</w:t>
      </w:r>
      <w:r>
        <w:br/>
        <w:t>жилое помещение;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numPr>
          <w:ilvl w:val="0"/>
          <w:numId w:val="7"/>
        </w:numPr>
        <w:shd w:val="clear" w:color="auto" w:fill="auto"/>
        <w:ind w:firstLine="567"/>
        <w:jc w:val="both"/>
      </w:pPr>
      <w:r>
        <w:t>В случае если уполномоченные представители не принимали участие в</w:t>
      </w:r>
      <w:r>
        <w:br/>
        <w:t>работе Ком</w:t>
      </w:r>
      <w:r>
        <w:t>иссии (при условии соблюдения установленного порядка уведомления</w:t>
      </w:r>
      <w:r>
        <w:br/>
        <w:t>о дате начала работы Комиссии), Комиссия принимает решение в отсутствие</w:t>
      </w:r>
      <w:r>
        <w:br/>
        <w:t>указанных представителей.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numPr>
          <w:ilvl w:val="0"/>
          <w:numId w:val="7"/>
        </w:numPr>
        <w:shd w:val="clear" w:color="auto" w:fill="auto"/>
        <w:tabs>
          <w:tab w:val="left" w:pos="1291"/>
        </w:tabs>
        <w:ind w:firstLine="567"/>
        <w:jc w:val="both"/>
      </w:pPr>
      <w:r>
        <w:t>Комиссия рассматривает поступившее заявление, в течение 14</w:t>
      </w:r>
      <w:r>
        <w:br/>
        <w:t>календарных дней с даты регистраци</w:t>
      </w:r>
      <w:r>
        <w:t>и.</w:t>
      </w:r>
    </w:p>
    <w:p w:rsidR="006E2195" w:rsidRDefault="00746BA3" w:rsidP="00B21BFE">
      <w:pPr>
        <w:pStyle w:val="11"/>
        <w:framePr w:w="10046" w:h="15115" w:hRule="exact" w:wrap="none" w:vAnchor="page" w:hAnchor="page" w:x="1661" w:y="558"/>
        <w:numPr>
          <w:ilvl w:val="0"/>
          <w:numId w:val="7"/>
        </w:numPr>
        <w:shd w:val="clear" w:color="auto" w:fill="auto"/>
        <w:tabs>
          <w:tab w:val="left" w:pos="1291"/>
        </w:tabs>
        <w:ind w:firstLine="567"/>
        <w:jc w:val="both"/>
      </w:pPr>
      <w:r>
        <w:t>По результатам работы Комиссия принимает одно из следующих</w:t>
      </w:r>
      <w:r>
        <w:br/>
        <w:t>решений в виде заключения согласно приложению №1:</w:t>
      </w:r>
    </w:p>
    <w:p w:rsidR="006E2195" w:rsidRDefault="006E2195">
      <w:pPr>
        <w:spacing w:line="1" w:lineRule="exact"/>
        <w:sectPr w:rsidR="006E2195" w:rsidSect="00D902B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195" w:rsidRDefault="006E2195">
      <w:pPr>
        <w:spacing w:line="1" w:lineRule="exact"/>
      </w:pPr>
    </w:p>
    <w:p w:rsidR="006E2195" w:rsidRDefault="00746BA3" w:rsidP="00B21BFE">
      <w:pPr>
        <w:pStyle w:val="11"/>
        <w:framePr w:w="10046" w:h="10939" w:hRule="exact" w:wrap="none" w:vAnchor="page" w:hAnchor="page" w:x="1661" w:y="563"/>
        <w:shd w:val="clear" w:color="auto" w:fill="auto"/>
        <w:ind w:firstLine="567"/>
        <w:jc w:val="both"/>
      </w:pPr>
      <w:r>
        <w:t>о соответствии жилого помещения требованиям, предъявленным к жилому</w:t>
      </w:r>
      <w:r>
        <w:br/>
        <w:t xml:space="preserve">помещению, и его пригодности для круглосуточного </w:t>
      </w:r>
      <w:r>
        <w:t>проживания;</w:t>
      </w:r>
    </w:p>
    <w:p w:rsidR="006E2195" w:rsidRDefault="00746BA3" w:rsidP="00B21BFE">
      <w:pPr>
        <w:pStyle w:val="11"/>
        <w:framePr w:w="10046" w:h="10939" w:hRule="exact" w:wrap="none" w:vAnchor="page" w:hAnchor="page" w:x="1661" w:y="563"/>
        <w:shd w:val="clear" w:color="auto" w:fill="auto"/>
        <w:ind w:firstLine="567"/>
        <w:jc w:val="both"/>
      </w:pPr>
      <w:r>
        <w:t>о несоответствии жилого помещения требованиям, предъявленным к</w:t>
      </w:r>
      <w:r>
        <w:br/>
        <w:t>жилому помещению, и его не пригодности для круглосуточного проживания;</w:t>
      </w:r>
    </w:p>
    <w:p w:rsidR="006E2195" w:rsidRDefault="00746BA3" w:rsidP="00B21BFE">
      <w:pPr>
        <w:pStyle w:val="11"/>
        <w:framePr w:w="10046" w:h="10939" w:hRule="exact" w:wrap="none" w:vAnchor="page" w:hAnchor="page" w:x="1661" w:y="563"/>
        <w:shd w:val="clear" w:color="auto" w:fill="auto"/>
        <w:ind w:firstLine="567"/>
        <w:jc w:val="both"/>
      </w:pPr>
      <w:r>
        <w:t>Комиссия правомочна принимать решение (имеет кворум), если в заседании</w:t>
      </w:r>
      <w:r>
        <w:br/>
        <w:t>Комиссии принимают участие не менее пол</w:t>
      </w:r>
      <w:r>
        <w:t>овины общего числа ее членов.</w:t>
      </w:r>
    </w:p>
    <w:p w:rsidR="006E2195" w:rsidRDefault="00746BA3" w:rsidP="00B21BFE">
      <w:pPr>
        <w:pStyle w:val="11"/>
        <w:framePr w:w="10046" w:h="10939" w:hRule="exact" w:wrap="none" w:vAnchor="page" w:hAnchor="page" w:x="1661" w:y="563"/>
        <w:shd w:val="clear" w:color="auto" w:fill="auto"/>
        <w:ind w:firstLine="567"/>
        <w:jc w:val="both"/>
      </w:pPr>
      <w:r>
        <w:t>Решение принимается большинством голосов членов Комиссии и</w:t>
      </w:r>
      <w:r>
        <w:br/>
        <w:t>оформляется в виде заключения в 3 экземплярах с указанием основания принятия</w:t>
      </w:r>
      <w:r>
        <w:br/>
        <w:t>решения. Если число голосов "за" и "против" при принятии решения равно,</w:t>
      </w:r>
      <w:r>
        <w:br/>
        <w:t xml:space="preserve">решающим является </w:t>
      </w:r>
      <w:r>
        <w:t>голос председателя Комиссии. В случае несогласия с</w:t>
      </w:r>
      <w:r>
        <w:br/>
        <w:t>принятым решением члены Комиссии могут выразить свое особое мнение в</w:t>
      </w:r>
      <w:r>
        <w:br/>
        <w:t>письменной форме и приложить его к заключению</w:t>
      </w:r>
      <w:r>
        <w:rPr>
          <w:color w:val="444444"/>
        </w:rPr>
        <w:t>.</w:t>
      </w:r>
    </w:p>
    <w:p w:rsidR="006E2195" w:rsidRDefault="00746BA3" w:rsidP="00B21BFE">
      <w:pPr>
        <w:pStyle w:val="11"/>
        <w:framePr w:w="10046" w:h="10939" w:hRule="exact" w:wrap="none" w:vAnchor="page" w:hAnchor="page" w:x="1661" w:y="563"/>
        <w:numPr>
          <w:ilvl w:val="0"/>
          <w:numId w:val="7"/>
        </w:numPr>
        <w:shd w:val="clear" w:color="auto" w:fill="auto"/>
        <w:tabs>
          <w:tab w:val="left" w:pos="1382"/>
        </w:tabs>
        <w:ind w:firstLine="567"/>
        <w:jc w:val="both"/>
      </w:pPr>
      <w:r>
        <w:t>В случае обследования помещения Комиссия составляет в 3</w:t>
      </w:r>
      <w:r>
        <w:br/>
        <w:t xml:space="preserve">экземплярах акт согласно </w:t>
      </w:r>
      <w:r>
        <w:rPr>
          <w:b/>
          <w:bCs/>
        </w:rPr>
        <w:t>приложен</w:t>
      </w:r>
      <w:r>
        <w:rPr>
          <w:b/>
          <w:bCs/>
        </w:rPr>
        <w:t xml:space="preserve">ию 2 </w:t>
      </w:r>
      <w:r>
        <w:t>к настоящему положению.</w:t>
      </w:r>
    </w:p>
    <w:p w:rsidR="006E2195" w:rsidRDefault="00746BA3" w:rsidP="00B21BFE">
      <w:pPr>
        <w:pStyle w:val="11"/>
        <w:framePr w:w="10046" w:h="10939" w:hRule="exact" w:wrap="none" w:vAnchor="page" w:hAnchor="page" w:x="1661" w:y="563"/>
        <w:numPr>
          <w:ilvl w:val="0"/>
          <w:numId w:val="7"/>
        </w:numPr>
        <w:shd w:val="clear" w:color="auto" w:fill="auto"/>
        <w:tabs>
          <w:tab w:val="left" w:pos="1254"/>
        </w:tabs>
        <w:ind w:firstLine="567"/>
        <w:jc w:val="both"/>
      </w:pPr>
      <w:r>
        <w:t>Комиссия в течение 3 календарных дней со дня принятия Комиссией</w:t>
      </w:r>
      <w:r>
        <w:br/>
        <w:t xml:space="preserve">решения по итогам работы направляет </w:t>
      </w:r>
      <w:r>
        <w:rPr>
          <w:sz w:val="26"/>
          <w:szCs w:val="26"/>
        </w:rPr>
        <w:t xml:space="preserve">1 </w:t>
      </w:r>
      <w:r>
        <w:t>экземпляр заключения заявителю</w:t>
      </w:r>
      <w:r>
        <w:br/>
        <w:t>посредством почтового отправления с уведомлением о вручении или выдает под</w:t>
      </w:r>
      <w:r>
        <w:br/>
        <w:t>подпись.</w:t>
      </w:r>
    </w:p>
    <w:p w:rsidR="006E2195" w:rsidRDefault="00746BA3" w:rsidP="00B21BFE">
      <w:pPr>
        <w:pStyle w:val="11"/>
        <w:framePr w:w="10046" w:h="10939" w:hRule="exact" w:wrap="none" w:vAnchor="page" w:hAnchor="page" w:x="1661" w:y="563"/>
        <w:numPr>
          <w:ilvl w:val="0"/>
          <w:numId w:val="7"/>
        </w:numPr>
        <w:shd w:val="clear" w:color="auto" w:fill="auto"/>
        <w:tabs>
          <w:tab w:val="left" w:pos="1388"/>
        </w:tabs>
        <w:spacing w:after="320"/>
        <w:ind w:firstLine="567"/>
        <w:jc w:val="both"/>
      </w:pPr>
      <w:r>
        <w:t>В случае в</w:t>
      </w:r>
      <w:r>
        <w:rPr>
          <w:color w:val="444444"/>
        </w:rPr>
        <w:t>ы</w:t>
      </w:r>
      <w:r>
        <w:t>явления оснований для признания жилого помещения</w:t>
      </w:r>
      <w:r>
        <w:br/>
        <w:t>непригодным для проживания направляет решение, заявителю в письменной</w:t>
      </w:r>
      <w:r>
        <w:br/>
        <w:t>форме посредством почтового отправления с уведомлением о вручении, либо</w:t>
      </w:r>
      <w:r>
        <w:br/>
        <w:t>посредством информационно-телекоммуникационной сети Интернет или</w:t>
      </w:r>
      <w:r>
        <w:t xml:space="preserve"> выдает</w:t>
      </w:r>
      <w:r>
        <w:br/>
        <w:t>под подпись не позднее рабочего дня, следующего за днем оформления решения</w:t>
      </w:r>
      <w:r>
        <w:br/>
        <w:t>Комиссии.</w:t>
      </w:r>
    </w:p>
    <w:p w:rsidR="006E2195" w:rsidRDefault="00746BA3" w:rsidP="00B21BFE">
      <w:pPr>
        <w:pStyle w:val="22"/>
        <w:framePr w:w="10046" w:h="10939" w:hRule="exact" w:wrap="none" w:vAnchor="page" w:hAnchor="page" w:x="1661" w:y="563"/>
        <w:numPr>
          <w:ilvl w:val="0"/>
          <w:numId w:val="3"/>
        </w:numPr>
        <w:shd w:val="clear" w:color="auto" w:fill="auto"/>
        <w:spacing w:after="260"/>
        <w:ind w:firstLine="567"/>
      </w:pPr>
      <w:bookmarkStart w:id="10" w:name="bookmark12"/>
      <w:bookmarkStart w:id="11" w:name="bookmark13"/>
      <w:r>
        <w:t>Заключительные положения</w:t>
      </w:r>
      <w:bookmarkEnd w:id="10"/>
      <w:bookmarkEnd w:id="11"/>
    </w:p>
    <w:p w:rsidR="006E2195" w:rsidRDefault="00746BA3" w:rsidP="00B21BFE">
      <w:pPr>
        <w:pStyle w:val="11"/>
        <w:framePr w:w="10046" w:h="10939" w:hRule="exact" w:wrap="none" w:vAnchor="page" w:hAnchor="page" w:x="1661" w:y="563"/>
        <w:numPr>
          <w:ilvl w:val="0"/>
          <w:numId w:val="8"/>
        </w:numPr>
        <w:shd w:val="clear" w:color="auto" w:fill="auto"/>
        <w:tabs>
          <w:tab w:val="left" w:pos="1382"/>
        </w:tabs>
        <w:ind w:firstLine="567"/>
        <w:jc w:val="both"/>
      </w:pPr>
      <w:r>
        <w:t>Заключение Комиссии является основанием для реализации прав</w:t>
      </w:r>
      <w:r>
        <w:br/>
        <w:t>граждан на улучшение жилищных условий и соблюдения требований закона по</w:t>
      </w:r>
      <w:r>
        <w:br/>
      </w:r>
      <w:r>
        <w:t>использованию дополнительных мер государственной поддержки семей,</w:t>
      </w:r>
      <w:r>
        <w:br/>
        <w:t>имеющих детей и обеспечения этим семьям прав на достойную жизнь, в</w:t>
      </w:r>
      <w:r>
        <w:br/>
        <w:t>соответствии с Федеральным Законом от 26.12.2024г. №495-ФЗ "О внесении</w:t>
      </w:r>
      <w:r>
        <w:br/>
        <w:t>изменения в статью 8 Федерального закона "О дополнит</w:t>
      </w:r>
      <w:r>
        <w:t>ельных мерах</w:t>
      </w:r>
      <w:r>
        <w:br/>
        <w:t>государственной поддержки семей, имеющих детей".</w:t>
      </w:r>
    </w:p>
    <w:p w:rsidR="006E2195" w:rsidRDefault="006E2195">
      <w:pPr>
        <w:spacing w:line="1" w:lineRule="exact"/>
        <w:sectPr w:rsidR="006E2195" w:rsidSect="00D902B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195" w:rsidRDefault="006E2195">
      <w:pPr>
        <w:spacing w:line="1" w:lineRule="exact"/>
      </w:pPr>
    </w:p>
    <w:p w:rsidR="006E2195" w:rsidRDefault="00746BA3">
      <w:pPr>
        <w:pStyle w:val="24"/>
        <w:framePr w:w="10190" w:h="11035" w:hRule="exact" w:wrap="none" w:vAnchor="page" w:hAnchor="page" w:x="1537" w:y="878"/>
        <w:shd w:val="clear" w:color="auto" w:fill="auto"/>
        <w:spacing w:after="200" w:line="271" w:lineRule="auto"/>
        <w:ind w:left="5640" w:firstLine="1700"/>
        <w:rPr>
          <w:sz w:val="24"/>
          <w:szCs w:val="24"/>
        </w:rPr>
      </w:pPr>
      <w:r>
        <w:rPr>
          <w:i/>
          <w:iCs/>
          <w:sz w:val="24"/>
          <w:szCs w:val="24"/>
        </w:rPr>
        <w:t>Приложение №1</w:t>
      </w:r>
      <w:r>
        <w:rPr>
          <w:i/>
          <w:iCs/>
          <w:sz w:val="24"/>
          <w:szCs w:val="24"/>
        </w:rPr>
        <w:br/>
        <w:t>к поло</w:t>
      </w:r>
      <w:r>
        <w:rPr>
          <w:i/>
          <w:iCs/>
          <w:sz w:val="24"/>
          <w:szCs w:val="24"/>
        </w:rPr>
        <w:t>жению по оценке соответствия</w:t>
      </w:r>
      <w:r>
        <w:rPr>
          <w:i/>
          <w:iCs/>
          <w:sz w:val="24"/>
          <w:szCs w:val="24"/>
        </w:rPr>
        <w:br/>
        <w:t>помещения требованиям, предъявленным</w:t>
      </w:r>
      <w:r>
        <w:rPr>
          <w:i/>
          <w:iCs/>
          <w:sz w:val="24"/>
          <w:szCs w:val="24"/>
        </w:rPr>
        <w:br/>
        <w:t>к жилому помещению и его пригодности</w:t>
      </w:r>
      <w:r>
        <w:rPr>
          <w:i/>
          <w:iCs/>
          <w:sz w:val="24"/>
          <w:szCs w:val="24"/>
        </w:rPr>
        <w:br/>
        <w:t>для круглосуточного проживания на</w:t>
      </w:r>
      <w:r>
        <w:rPr>
          <w:i/>
          <w:iCs/>
          <w:color w:val="282828"/>
          <w:sz w:val="24"/>
          <w:szCs w:val="24"/>
        </w:rPr>
        <w:t>.</w:t>
      </w:r>
      <w:r>
        <w:rPr>
          <w:i/>
          <w:iCs/>
          <w:color w:val="282828"/>
          <w:sz w:val="24"/>
          <w:szCs w:val="24"/>
        </w:rPr>
        <w:br/>
      </w:r>
      <w:r>
        <w:rPr>
          <w:i/>
          <w:iCs/>
          <w:sz w:val="24"/>
          <w:szCs w:val="24"/>
        </w:rPr>
        <w:t>территории м</w:t>
      </w:r>
      <w:r>
        <w:rPr>
          <w:i/>
          <w:iCs/>
          <w:sz w:val="24"/>
          <w:szCs w:val="24"/>
        </w:rPr>
        <w:t>униципального района</w:t>
      </w:r>
      <w:r>
        <w:rPr>
          <w:i/>
          <w:iCs/>
          <w:sz w:val="24"/>
          <w:szCs w:val="24"/>
        </w:rPr>
        <w:br/>
        <w:t>«Дербентский район» Республики</w:t>
      </w:r>
      <w:r>
        <w:rPr>
          <w:i/>
          <w:iCs/>
          <w:sz w:val="24"/>
          <w:szCs w:val="24"/>
        </w:rPr>
        <w:br/>
        <w:t>Дагестан.</w:t>
      </w:r>
    </w:p>
    <w:p w:rsidR="006E2195" w:rsidRDefault="00746BA3">
      <w:pPr>
        <w:pStyle w:val="24"/>
        <w:framePr w:w="10190" w:h="11035" w:hRule="exact" w:wrap="none" w:vAnchor="page" w:hAnchor="page" w:x="1537" w:y="878"/>
        <w:shd w:val="clear" w:color="auto" w:fill="auto"/>
        <w:spacing w:after="200" w:line="271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Форма</w:t>
      </w:r>
    </w:p>
    <w:p w:rsidR="006E2195" w:rsidRDefault="00746BA3">
      <w:pPr>
        <w:pStyle w:val="24"/>
        <w:framePr w:w="10190" w:h="11035" w:hRule="exact" w:wrap="none" w:vAnchor="page" w:hAnchor="page" w:x="1537" w:y="878"/>
        <w:shd w:val="clear" w:color="auto" w:fill="auto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6E2195" w:rsidRDefault="00746BA3">
      <w:pPr>
        <w:pStyle w:val="24"/>
        <w:framePr w:w="10190" w:h="11035" w:hRule="exact" w:wrap="none" w:vAnchor="page" w:hAnchor="page" w:x="1537" w:y="878"/>
        <w:shd w:val="clear" w:color="auto" w:fill="auto"/>
        <w:spacing w:after="0" w:line="252" w:lineRule="auto"/>
        <w:jc w:val="center"/>
        <w:rPr>
          <w:sz w:val="26"/>
          <w:szCs w:val="26"/>
        </w:rPr>
      </w:pPr>
      <w:r>
        <w:t xml:space="preserve">о </w:t>
      </w:r>
      <w:r>
        <w:rPr>
          <w:sz w:val="26"/>
          <w:szCs w:val="26"/>
        </w:rPr>
        <w:t xml:space="preserve">соответствии жилого помещения, являющегося жилым домом (частью жилого дома), </w:t>
      </w:r>
      <w:r>
        <w:t>в</w:t>
      </w:r>
      <w:r>
        <w:br/>
      </w:r>
      <w:r>
        <w:rPr>
          <w:sz w:val="26"/>
          <w:szCs w:val="26"/>
        </w:rPr>
        <w:t>том числе домом блокированной застройки, требованиям, предъявляемым к жилому</w:t>
      </w:r>
      <w:r>
        <w:rPr>
          <w:sz w:val="26"/>
          <w:szCs w:val="26"/>
        </w:rPr>
        <w:br/>
        <w:t xml:space="preserve">помещению, и его </w:t>
      </w:r>
      <w:r>
        <w:rPr>
          <w:sz w:val="26"/>
          <w:szCs w:val="26"/>
        </w:rPr>
        <w:t>пригодности для проживания.</w:t>
      </w:r>
    </w:p>
    <w:p w:rsidR="006E2195" w:rsidRDefault="00746BA3">
      <w:pPr>
        <w:pStyle w:val="11"/>
        <w:framePr w:w="10190" w:h="11035" w:hRule="exact" w:wrap="none" w:vAnchor="page" w:hAnchor="page" w:x="1537" w:y="878"/>
        <w:shd w:val="clear" w:color="auto" w:fill="auto"/>
        <w:tabs>
          <w:tab w:val="left" w:leader="underscore" w:pos="1398"/>
          <w:tab w:val="left" w:leader="underscore" w:pos="6873"/>
          <w:tab w:val="left" w:leader="underscore" w:pos="9328"/>
        </w:tabs>
        <w:ind w:firstLine="140"/>
      </w:pPr>
      <w:r>
        <w:t>№</w:t>
      </w:r>
      <w:r>
        <w:rPr>
          <w:color w:val="282828"/>
        </w:rPr>
        <w:tab/>
      </w:r>
      <w:r>
        <w:t>«</w:t>
      </w:r>
      <w:r>
        <w:rPr>
          <w:color w:val="282828"/>
        </w:rPr>
        <w:tab/>
      </w:r>
      <w:r>
        <w:t>»</w:t>
      </w:r>
      <w:r>
        <w:rPr>
          <w:color w:val="282828"/>
        </w:rPr>
        <w:tab/>
      </w:r>
      <w:r>
        <w:t>г.</w:t>
      </w:r>
    </w:p>
    <w:p w:rsidR="006E2195" w:rsidRDefault="00746BA3">
      <w:pPr>
        <w:pStyle w:val="30"/>
        <w:framePr w:w="10190" w:h="11035" w:hRule="exact" w:wrap="none" w:vAnchor="page" w:hAnchor="page" w:x="1537" w:y="878"/>
        <w:shd w:val="clear" w:color="auto" w:fill="auto"/>
        <w:ind w:left="7740" w:firstLine="0"/>
      </w:pPr>
      <w:r>
        <w:t>(дата)</w:t>
      </w:r>
    </w:p>
    <w:p w:rsidR="006E2195" w:rsidRDefault="00746BA3">
      <w:pPr>
        <w:pStyle w:val="11"/>
        <w:framePr w:w="10190" w:h="11035" w:hRule="exact" w:wrap="none" w:vAnchor="page" w:hAnchor="page" w:x="1537" w:y="878"/>
        <w:pBdr>
          <w:bottom w:val="single" w:sz="4" w:space="0" w:color="auto"/>
        </w:pBdr>
        <w:shd w:val="clear" w:color="auto" w:fill="auto"/>
        <w:spacing w:after="80"/>
        <w:ind w:firstLine="560"/>
      </w:pPr>
      <w:r>
        <w:t>Республика Дагестан, Дербентский район,</w:t>
      </w:r>
    </w:p>
    <w:p w:rsidR="006E2195" w:rsidRDefault="00746BA3">
      <w:pPr>
        <w:pStyle w:val="30"/>
        <w:framePr w:w="10190" w:h="11035" w:hRule="exact" w:wrap="none" w:vAnchor="page" w:hAnchor="page" w:x="1537" w:y="878"/>
        <w:shd w:val="clear" w:color="auto" w:fill="auto"/>
        <w:spacing w:after="360"/>
        <w:ind w:left="0" w:firstLine="0"/>
        <w:jc w:val="center"/>
      </w:pPr>
      <w:r>
        <w:rPr>
          <w:u w:val="single"/>
        </w:rPr>
        <w:t>(месторасположение помещения, в том числе наи</w:t>
      </w:r>
      <w:r>
        <w:rPr>
          <w:color w:val="282828"/>
          <w:u w:val="single"/>
        </w:rPr>
        <w:t>м</w:t>
      </w:r>
      <w:r>
        <w:rPr>
          <w:u w:val="single"/>
        </w:rPr>
        <w:t>енования населенного пункта и улицы, номера дома и квартиры)</w:t>
      </w:r>
    </w:p>
    <w:p w:rsidR="006E2195" w:rsidRDefault="00746BA3">
      <w:pPr>
        <w:pStyle w:val="11"/>
        <w:framePr w:w="10190" w:h="11035" w:hRule="exact" w:wrap="none" w:vAnchor="page" w:hAnchor="page" w:x="1537" w:y="878"/>
        <w:shd w:val="clear" w:color="auto" w:fill="auto"/>
        <w:tabs>
          <w:tab w:val="left" w:leader="underscore" w:pos="4633"/>
          <w:tab w:val="left" w:leader="underscore" w:pos="6148"/>
          <w:tab w:val="left" w:leader="underscore" w:pos="8310"/>
        </w:tabs>
        <w:spacing w:line="276" w:lineRule="auto"/>
        <w:ind w:left="140" w:firstLine="420"/>
        <w:jc w:val="both"/>
      </w:pPr>
      <w:r>
        <w:t>Комиссия, назначенная постановлением администрации муниципального</w:t>
      </w:r>
      <w:r>
        <w:br/>
        <w:t>района «Дербентский район» от «</w:t>
      </w:r>
      <w:r>
        <w:rPr>
          <w:color w:val="282828"/>
        </w:rPr>
        <w:tab/>
      </w:r>
      <w:r>
        <w:t>»</w:t>
      </w:r>
      <w:r>
        <w:rPr>
          <w:color w:val="282828"/>
        </w:rPr>
        <w:tab/>
      </w:r>
      <w:r>
        <w:t>2025г. №</w:t>
      </w:r>
      <w:r>
        <w:rPr>
          <w:color w:val="282828"/>
        </w:rPr>
        <w:tab/>
      </w:r>
      <w:r>
        <w:t>, на основании</w:t>
      </w:r>
    </w:p>
    <w:p w:rsidR="006E2195" w:rsidRDefault="00746BA3">
      <w:pPr>
        <w:pStyle w:val="11"/>
        <w:framePr w:w="10190" w:h="11035" w:hRule="exact" w:wrap="none" w:vAnchor="page" w:hAnchor="page" w:x="1537" w:y="878"/>
        <w:shd w:val="clear" w:color="auto" w:fill="auto"/>
        <w:tabs>
          <w:tab w:val="left" w:leader="underscore" w:pos="6148"/>
          <w:tab w:val="left" w:leader="underscore" w:pos="6873"/>
          <w:tab w:val="left" w:leader="underscore" w:pos="7870"/>
          <w:tab w:val="left" w:leader="underscore" w:pos="9328"/>
        </w:tabs>
        <w:spacing w:line="276" w:lineRule="auto"/>
        <w:ind w:left="140" w:firstLine="40"/>
        <w:jc w:val="both"/>
      </w:pPr>
      <w:r>
        <w:t>заявления гр.</w:t>
      </w:r>
      <w:r>
        <w:rPr>
          <w:color w:val="282828"/>
        </w:rPr>
        <w:tab/>
      </w:r>
      <w:r>
        <w:t>№</w:t>
      </w:r>
      <w:r>
        <w:rPr>
          <w:color w:val="282828"/>
        </w:rPr>
        <w:tab/>
      </w:r>
      <w:r>
        <w:t>от «</w:t>
      </w:r>
      <w:r>
        <w:rPr>
          <w:color w:val="282828"/>
        </w:rPr>
        <w:tab/>
      </w:r>
      <w:r>
        <w:t>»</w:t>
      </w:r>
      <w:r>
        <w:rPr>
          <w:color w:val="282828"/>
        </w:rPr>
        <w:tab/>
      </w:r>
      <w:r>
        <w:t>2025г.</w:t>
      </w:r>
    </w:p>
    <w:p w:rsidR="006E2195" w:rsidRDefault="00746BA3">
      <w:pPr>
        <w:pStyle w:val="11"/>
        <w:framePr w:w="10190" w:h="11035" w:hRule="exact" w:wrap="none" w:vAnchor="page" w:hAnchor="page" w:x="1537" w:y="878"/>
        <w:shd w:val="clear" w:color="auto" w:fill="auto"/>
        <w:spacing w:line="276" w:lineRule="auto"/>
        <w:ind w:left="140" w:firstLine="40"/>
        <w:jc w:val="both"/>
      </w:pPr>
      <w:r>
        <w:t xml:space="preserve">в соответствии с требованиями Постановления Правительства РФ от 28.01.2006 </w:t>
      </w:r>
      <w:r>
        <w:rPr>
          <w:lang w:val="en-US" w:eastAsia="en-US" w:bidi="en-US"/>
        </w:rPr>
        <w:t>N</w:t>
      </w:r>
      <w:r w:rsidRPr="001F7945">
        <w:rPr>
          <w:lang w:eastAsia="en-US" w:bidi="en-US"/>
        </w:rPr>
        <w:br/>
      </w:r>
      <w:r>
        <w:t>47 "Об утверждении Положения о признании помещения жилым помещением,</w:t>
      </w:r>
      <w:r>
        <w:br/>
        <w:t xml:space="preserve">жилого помещения </w:t>
      </w:r>
      <w:r>
        <w:t>непригодным для проживания, многоквартирного дома</w:t>
      </w:r>
      <w:r>
        <w:br/>
        <w:t>аварийным и подлежащим сносу или реконструкции, садового дома жилым</w:t>
      </w:r>
      <w:r>
        <w:br/>
        <w:t>домом и жилого дома садовым домом"</w:t>
      </w:r>
    </w:p>
    <w:p w:rsidR="006E2195" w:rsidRDefault="00746BA3">
      <w:pPr>
        <w:pStyle w:val="30"/>
        <w:framePr w:w="10190" w:h="11035" w:hRule="exact" w:wrap="none" w:vAnchor="page" w:hAnchor="page" w:x="1537" w:y="878"/>
        <w:shd w:val="clear" w:color="auto" w:fill="auto"/>
        <w:ind w:firstLine="40"/>
        <w:jc w:val="both"/>
      </w:pPr>
      <w:r>
        <w:t>(кем назначена, наименование федерального органа исполнительной власти, органа исполнительной власти су</w:t>
      </w:r>
      <w:r>
        <w:t>бъекта Российской Федерации,</w:t>
      </w:r>
      <w:r>
        <w:br/>
        <w:t>органа местного самоуправления, дата, номер решения о созыве комиссии)</w:t>
      </w:r>
    </w:p>
    <w:p w:rsidR="006E2195" w:rsidRDefault="00746BA3">
      <w:pPr>
        <w:pStyle w:val="11"/>
        <w:framePr w:w="10190" w:h="11035" w:hRule="exact" w:wrap="none" w:vAnchor="page" w:hAnchor="page" w:x="1537" w:y="878"/>
        <w:shd w:val="clear" w:color="auto" w:fill="auto"/>
        <w:ind w:firstLine="140"/>
      </w:pPr>
      <w:r>
        <w:t>в составе:</w:t>
      </w:r>
    </w:p>
    <w:p w:rsidR="006E2195" w:rsidRDefault="00746BA3">
      <w:pPr>
        <w:pStyle w:val="11"/>
        <w:framePr w:w="10190" w:h="11035" w:hRule="exact" w:wrap="none" w:vAnchor="page" w:hAnchor="page" w:x="1537" w:y="878"/>
        <w:shd w:val="clear" w:color="auto" w:fill="auto"/>
        <w:ind w:firstLine="140"/>
      </w:pPr>
      <w:r>
        <w:t>Председатель комиссии;</w:t>
      </w:r>
    </w:p>
    <w:p w:rsidR="006E2195" w:rsidRDefault="00746BA3">
      <w:pPr>
        <w:pStyle w:val="11"/>
        <w:framePr w:w="10190" w:h="11035" w:hRule="exact" w:wrap="none" w:vAnchor="page" w:hAnchor="page" w:x="1537" w:y="878"/>
        <w:shd w:val="clear" w:color="auto" w:fill="auto"/>
        <w:ind w:firstLine="140"/>
      </w:pPr>
      <w:r>
        <w:t>Заместитель председателя комиссии;</w:t>
      </w:r>
    </w:p>
    <w:p w:rsidR="006E2195" w:rsidRDefault="00746BA3">
      <w:pPr>
        <w:pStyle w:val="11"/>
        <w:framePr w:w="10190" w:h="11035" w:hRule="exact" w:wrap="none" w:vAnchor="page" w:hAnchor="page" w:x="1537" w:y="878"/>
        <w:shd w:val="clear" w:color="auto" w:fill="auto"/>
        <w:ind w:firstLine="140"/>
      </w:pPr>
      <w:r>
        <w:t>Секретарь комиссии;</w:t>
      </w:r>
    </w:p>
    <w:p w:rsidR="006E2195" w:rsidRDefault="00746BA3">
      <w:pPr>
        <w:pStyle w:val="11"/>
        <w:framePr w:w="10190" w:h="11035" w:hRule="exact" w:wrap="none" w:vAnchor="page" w:hAnchor="page" w:x="1537" w:y="878"/>
        <w:shd w:val="clear" w:color="auto" w:fill="auto"/>
        <w:ind w:firstLine="140"/>
        <w:jc w:val="both"/>
      </w:pPr>
      <w:r>
        <w:t>членов комиссии:</w:t>
      </w:r>
    </w:p>
    <w:p w:rsidR="006E2195" w:rsidRDefault="00746BA3">
      <w:pPr>
        <w:pStyle w:val="11"/>
        <w:framePr w:w="10190" w:h="1982" w:hRule="exact" w:wrap="none" w:vAnchor="page" w:hAnchor="page" w:x="1537" w:y="12518"/>
        <w:shd w:val="clear" w:color="auto" w:fill="auto"/>
        <w:tabs>
          <w:tab w:val="left" w:leader="underscore" w:pos="3505"/>
          <w:tab w:val="left" w:leader="underscore" w:pos="10071"/>
        </w:tabs>
        <w:ind w:left="140" w:firstLine="40"/>
        <w:jc w:val="both"/>
      </w:pPr>
      <w:r>
        <w:t xml:space="preserve">по результатам рассмотренных документов и </w:t>
      </w:r>
      <w:r>
        <w:t>визуального осмотра объекта:</w:t>
      </w:r>
      <w:r>
        <w:br/>
        <w:t>Жилой дом по адресу: Республика Дагестан, Дербентский район,</w:t>
      </w:r>
      <w:r>
        <w:br/>
      </w:r>
      <w:r>
        <w:rPr>
          <w:color w:val="282828"/>
        </w:rPr>
        <w:tab/>
      </w:r>
      <w:r>
        <w:t>, с кадастровым ном</w:t>
      </w:r>
      <w:r w:rsidRPr="00B21BFE">
        <w:rPr>
          <w:color w:val="auto"/>
        </w:rPr>
        <w:t>ером</w:t>
      </w:r>
      <w:r>
        <w:rPr>
          <w:color w:val="282828"/>
        </w:rPr>
        <w:tab/>
      </w:r>
      <w:r>
        <w:rPr>
          <w:color w:val="282828"/>
        </w:rPr>
        <w:br/>
      </w:r>
      <w:r>
        <w:t>на момент проведения обследования 20.01.2025, соответствует (не соответствует)</w:t>
      </w:r>
      <w:r>
        <w:br/>
        <w:t>требованиям, предъявленным к жилому помещению, и пригоден (не</w:t>
      </w:r>
      <w:r>
        <w:t>пригоден) для</w:t>
      </w:r>
      <w:r>
        <w:br/>
        <w:t>круглосуточного проживания</w:t>
      </w:r>
    </w:p>
    <w:p w:rsidR="006E2195" w:rsidRDefault="00746BA3">
      <w:pPr>
        <w:pStyle w:val="11"/>
        <w:framePr w:w="10190" w:h="682" w:hRule="exact" w:wrap="none" w:vAnchor="page" w:hAnchor="page" w:x="1537" w:y="14774"/>
        <w:shd w:val="clear" w:color="auto" w:fill="auto"/>
        <w:ind w:firstLine="140"/>
      </w:pPr>
      <w:r>
        <w:rPr>
          <w:i/>
          <w:iCs/>
        </w:rPr>
        <w:t>Приложение к заключению:</w:t>
      </w:r>
    </w:p>
    <w:p w:rsidR="006E2195" w:rsidRDefault="00746BA3" w:rsidP="00B21BFE">
      <w:pPr>
        <w:pStyle w:val="11"/>
        <w:framePr w:w="10190" w:h="682" w:hRule="exact" w:wrap="none" w:vAnchor="page" w:hAnchor="page" w:x="1537" w:y="14774"/>
        <w:shd w:val="clear" w:color="auto" w:fill="auto"/>
        <w:tabs>
          <w:tab w:val="left" w:leader="underscore" w:pos="4869"/>
          <w:tab w:val="left" w:leader="underscore" w:pos="5440"/>
          <w:tab w:val="left" w:leader="underscore" w:pos="6338"/>
        </w:tabs>
        <w:ind w:firstLine="0"/>
      </w:pPr>
      <w:r>
        <w:rPr>
          <w:i/>
          <w:iCs/>
        </w:rPr>
        <w:t>акт обследования помещения от «</w:t>
      </w:r>
      <w:r>
        <w:rPr>
          <w:i/>
          <w:iCs/>
          <w:color w:val="282828"/>
        </w:rPr>
        <w:tab/>
      </w:r>
      <w:r>
        <w:rPr>
          <w:i/>
          <w:iCs/>
        </w:rPr>
        <w:t>»</w:t>
      </w:r>
      <w:r>
        <w:rPr>
          <w:i/>
          <w:iCs/>
          <w:color w:val="282828"/>
        </w:rPr>
        <w:tab/>
      </w:r>
      <w:r>
        <w:rPr>
          <w:i/>
          <w:iCs/>
          <w:color w:val="282828"/>
        </w:rPr>
        <w:tab/>
      </w:r>
      <w:r>
        <w:rPr>
          <w:i/>
          <w:iCs/>
        </w:rPr>
        <w:t>2025;</w:t>
      </w:r>
    </w:p>
    <w:p w:rsidR="006E2195" w:rsidRDefault="006E2195">
      <w:pPr>
        <w:spacing w:line="1" w:lineRule="exact"/>
        <w:sectPr w:rsidR="006E2195" w:rsidSect="00D902B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195" w:rsidRDefault="006E2195">
      <w:pPr>
        <w:spacing w:line="1" w:lineRule="exact"/>
      </w:pPr>
    </w:p>
    <w:p w:rsidR="006E2195" w:rsidRDefault="00746BA3">
      <w:pPr>
        <w:pStyle w:val="a5"/>
        <w:framePr w:wrap="none" w:vAnchor="page" w:hAnchor="page" w:x="1691" w:y="485"/>
        <w:shd w:val="clear" w:color="auto" w:fill="auto"/>
      </w:pPr>
      <w:r>
        <w:t>Председатель комиссии</w:t>
      </w:r>
    </w:p>
    <w:p w:rsidR="006E2195" w:rsidRDefault="00746BA3">
      <w:pPr>
        <w:pStyle w:val="24"/>
        <w:framePr w:w="10190" w:h="5894" w:hRule="exact" w:wrap="none" w:vAnchor="page" w:hAnchor="page" w:x="1537" w:y="1047"/>
        <w:pBdr>
          <w:top w:val="single" w:sz="4" w:space="0" w:color="auto"/>
        </w:pBdr>
        <w:shd w:val="clear" w:color="auto" w:fill="auto"/>
        <w:ind w:left="1560" w:right="707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6E2195" w:rsidRDefault="00746BA3">
      <w:pPr>
        <w:pStyle w:val="24"/>
        <w:framePr w:w="10190" w:h="5894" w:hRule="exact" w:wrap="none" w:vAnchor="page" w:hAnchor="page" w:x="1537" w:y="1047"/>
        <w:shd w:val="clear" w:color="auto" w:fill="auto"/>
        <w:ind w:left="18" w:right="7070" w:firstLine="160"/>
        <w:rPr>
          <w:sz w:val="24"/>
          <w:szCs w:val="24"/>
        </w:rPr>
      </w:pPr>
      <w:r>
        <w:rPr>
          <w:sz w:val="24"/>
          <w:szCs w:val="24"/>
        </w:rPr>
        <w:t>Зам. председателя комиссии</w:t>
      </w:r>
    </w:p>
    <w:p w:rsidR="006E2195" w:rsidRDefault="00746BA3">
      <w:pPr>
        <w:pStyle w:val="24"/>
        <w:framePr w:w="10190" w:h="5894" w:hRule="exact" w:wrap="none" w:vAnchor="page" w:hAnchor="page" w:x="1537" w:y="1047"/>
        <w:pBdr>
          <w:top w:val="single" w:sz="4" w:space="0" w:color="auto"/>
        </w:pBdr>
        <w:shd w:val="clear" w:color="auto" w:fill="auto"/>
        <w:spacing w:after="540"/>
        <w:ind w:left="1560" w:right="707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6E2195" w:rsidRDefault="00746BA3">
      <w:pPr>
        <w:pStyle w:val="24"/>
        <w:framePr w:w="10190" w:h="5894" w:hRule="exact" w:wrap="none" w:vAnchor="page" w:hAnchor="page" w:x="1537" w:y="1047"/>
        <w:shd w:val="clear" w:color="auto" w:fill="auto"/>
        <w:ind w:left="18" w:right="7070" w:firstLine="160"/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</w:p>
    <w:p w:rsidR="006E2195" w:rsidRDefault="00746BA3">
      <w:pPr>
        <w:pStyle w:val="24"/>
        <w:framePr w:w="10190" w:h="5894" w:hRule="exact" w:wrap="none" w:vAnchor="page" w:hAnchor="page" w:x="1537" w:y="1047"/>
        <w:shd w:val="clear" w:color="auto" w:fill="auto"/>
        <w:ind w:left="18" w:right="7070" w:firstLine="160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6E2195" w:rsidRDefault="00746BA3">
      <w:pPr>
        <w:pStyle w:val="24"/>
        <w:framePr w:w="10190" w:h="5894" w:hRule="exact" w:wrap="none" w:vAnchor="page" w:hAnchor="page" w:x="1537" w:y="1047"/>
        <w:pBdr>
          <w:top w:val="single" w:sz="4" w:space="0" w:color="auto"/>
        </w:pBdr>
        <w:shd w:val="clear" w:color="auto" w:fill="auto"/>
        <w:spacing w:after="540"/>
        <w:ind w:left="1560" w:right="707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6E2195" w:rsidRDefault="00746BA3">
      <w:pPr>
        <w:pStyle w:val="24"/>
        <w:framePr w:w="10190" w:h="5894" w:hRule="exact" w:wrap="none" w:vAnchor="page" w:hAnchor="page" w:x="1537" w:y="1047"/>
        <w:pBdr>
          <w:top w:val="single" w:sz="4" w:space="0" w:color="auto"/>
        </w:pBdr>
        <w:shd w:val="clear" w:color="auto" w:fill="auto"/>
        <w:spacing w:after="540"/>
        <w:ind w:left="1560" w:right="707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6E2195" w:rsidRDefault="00746BA3">
      <w:pPr>
        <w:pStyle w:val="24"/>
        <w:framePr w:w="10190" w:h="5894" w:hRule="exact" w:wrap="none" w:vAnchor="page" w:hAnchor="page" w:x="1537" w:y="1047"/>
        <w:pBdr>
          <w:top w:val="single" w:sz="4" w:space="0" w:color="auto"/>
        </w:pBdr>
        <w:shd w:val="clear" w:color="auto" w:fill="auto"/>
        <w:spacing w:after="540"/>
        <w:ind w:left="1560" w:right="707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6E2195" w:rsidRDefault="00746BA3">
      <w:pPr>
        <w:pStyle w:val="24"/>
        <w:framePr w:w="10190" w:h="5894" w:hRule="exact" w:wrap="none" w:vAnchor="page" w:hAnchor="page" w:x="1537" w:y="1047"/>
        <w:pBdr>
          <w:top w:val="single" w:sz="4" w:space="0" w:color="auto"/>
        </w:pBdr>
        <w:shd w:val="clear" w:color="auto" w:fill="auto"/>
        <w:spacing w:after="0"/>
        <w:ind w:left="1560" w:right="7070"/>
        <w:rPr>
          <w:sz w:val="24"/>
          <w:szCs w:val="24"/>
        </w:rPr>
      </w:pPr>
      <w:r>
        <w:rPr>
          <w:sz w:val="24"/>
          <w:szCs w:val="24"/>
        </w:rPr>
        <w:t>(подпись)</w:t>
      </w:r>
    </w:p>
    <w:p w:rsidR="006E2195" w:rsidRDefault="00746BA3" w:rsidP="00E55FA0">
      <w:pPr>
        <w:pStyle w:val="24"/>
        <w:framePr w:w="1018" w:h="6673" w:hRule="exact" w:wrap="none" w:vAnchor="page" w:hAnchor="page" w:x="8269" w:y="889"/>
        <w:shd w:val="clear" w:color="auto" w:fill="auto"/>
        <w:spacing w:after="840"/>
        <w:ind w:left="48" w:right="48"/>
        <w:jc w:val="center"/>
      </w:pPr>
      <w:r>
        <w:t>(Ф.И.О.)</w:t>
      </w:r>
    </w:p>
    <w:p w:rsidR="006E2195" w:rsidRDefault="00746BA3" w:rsidP="00E55FA0">
      <w:pPr>
        <w:pStyle w:val="24"/>
        <w:framePr w:w="1018" w:h="6673" w:hRule="exact" w:wrap="none" w:vAnchor="page" w:hAnchor="page" w:x="8269" w:y="889"/>
        <w:shd w:val="clear" w:color="auto" w:fill="auto"/>
        <w:spacing w:after="1660"/>
        <w:ind w:left="48" w:right="48"/>
        <w:jc w:val="center"/>
      </w:pPr>
      <w:r>
        <w:t>(Ф.И.О.)</w:t>
      </w:r>
    </w:p>
    <w:p w:rsidR="00E55FA0" w:rsidRDefault="00E55FA0" w:rsidP="00E55FA0">
      <w:pPr>
        <w:pStyle w:val="24"/>
        <w:framePr w:w="1018" w:h="6673" w:hRule="exact" w:wrap="none" w:vAnchor="page" w:hAnchor="page" w:x="8269" w:y="889"/>
        <w:shd w:val="clear" w:color="auto" w:fill="auto"/>
        <w:spacing w:after="840"/>
        <w:ind w:left="48" w:right="48"/>
        <w:jc w:val="center"/>
      </w:pPr>
      <w:r>
        <w:t>(Ф.И.О.)</w:t>
      </w:r>
    </w:p>
    <w:p w:rsidR="006E2195" w:rsidRDefault="00E55FA0" w:rsidP="00E55FA0">
      <w:pPr>
        <w:pStyle w:val="24"/>
        <w:framePr w:w="1018" w:h="6673" w:hRule="exact" w:wrap="none" w:vAnchor="page" w:hAnchor="page" w:x="8269" w:y="889"/>
        <w:shd w:val="clear" w:color="auto" w:fill="auto"/>
        <w:spacing w:after="520"/>
        <w:ind w:left="48" w:right="48"/>
        <w:jc w:val="center"/>
      </w:pPr>
      <w:r>
        <w:t xml:space="preserve"> </w:t>
      </w:r>
      <w:r w:rsidR="00746BA3">
        <w:t>(Ф.И.О.)</w:t>
      </w:r>
    </w:p>
    <w:p w:rsidR="00E55FA0" w:rsidRDefault="00E55FA0" w:rsidP="00E55FA0">
      <w:pPr>
        <w:pStyle w:val="24"/>
        <w:framePr w:w="1018" w:h="6673" w:hRule="exact" w:wrap="none" w:vAnchor="page" w:hAnchor="page" w:x="8269" w:y="889"/>
        <w:shd w:val="clear" w:color="auto" w:fill="auto"/>
        <w:spacing w:after="840"/>
        <w:ind w:left="48" w:right="48"/>
        <w:jc w:val="center"/>
      </w:pPr>
      <w:r>
        <w:t>(Ф.И.О.)</w:t>
      </w:r>
    </w:p>
    <w:p w:rsidR="006E2195" w:rsidRDefault="006E2195" w:rsidP="00E55FA0">
      <w:pPr>
        <w:pStyle w:val="24"/>
        <w:framePr w:w="1018" w:h="6673" w:hRule="exact" w:wrap="none" w:vAnchor="page" w:hAnchor="page" w:x="8269" w:y="889"/>
        <w:shd w:val="clear" w:color="auto" w:fill="auto"/>
        <w:spacing w:after="520"/>
        <w:ind w:left="48" w:right="48"/>
        <w:jc w:val="center"/>
        <w:rPr>
          <w:sz w:val="26"/>
          <w:szCs w:val="26"/>
        </w:rPr>
      </w:pPr>
    </w:p>
    <w:p w:rsidR="006E2195" w:rsidRDefault="00746BA3" w:rsidP="00E55FA0">
      <w:pPr>
        <w:pStyle w:val="24"/>
        <w:framePr w:w="1018" w:h="6673" w:hRule="exact" w:wrap="none" w:vAnchor="page" w:hAnchor="page" w:x="8269" w:y="889"/>
        <w:shd w:val="clear" w:color="auto" w:fill="auto"/>
        <w:spacing w:after="0"/>
        <w:ind w:left="48" w:right="48"/>
        <w:jc w:val="center"/>
      </w:pPr>
      <w:r>
        <w:t>(Ф.И.О.)</w:t>
      </w:r>
    </w:p>
    <w:p w:rsidR="006E2195" w:rsidRDefault="006E2195">
      <w:pPr>
        <w:spacing w:line="1" w:lineRule="exact"/>
        <w:sectPr w:rsidR="006E2195" w:rsidSect="00D902B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195" w:rsidRDefault="006E2195">
      <w:pPr>
        <w:spacing w:line="1" w:lineRule="exact"/>
      </w:pPr>
    </w:p>
    <w:p w:rsidR="006E2195" w:rsidRDefault="00746BA3" w:rsidP="00E55FA0">
      <w:pPr>
        <w:pStyle w:val="aa"/>
        <w:ind w:left="6804"/>
        <w:jc w:val="right"/>
      </w:pPr>
      <w:r>
        <w:t>Приложение №2</w:t>
      </w:r>
      <w:r>
        <w:br/>
        <w:t>к положению по оценке</w:t>
      </w:r>
      <w:r>
        <w:br/>
        <w:t>соответствия помещения</w:t>
      </w:r>
      <w:r>
        <w:br/>
        <w:t>требованиям, предъявленным к</w:t>
      </w:r>
      <w:r>
        <w:br/>
        <w:t>жилому помещению и его</w:t>
      </w:r>
      <w:r>
        <w:br/>
        <w:t>пригодности для круглосуточного</w:t>
      </w:r>
      <w:r>
        <w:br/>
        <w:t>проживания на территории</w:t>
      </w:r>
      <w:r>
        <w:br/>
      </w:r>
      <w:r>
        <w:t>муниципального района</w:t>
      </w:r>
      <w:r>
        <w:br/>
        <w:t>«Дербентский район» Республики</w:t>
      </w:r>
      <w:r>
        <w:br/>
        <w:t>Дагеста</w:t>
      </w:r>
      <w:r>
        <w:rPr>
          <w:color w:val="444444"/>
        </w:rPr>
        <w:t>н.</w:t>
      </w:r>
    </w:p>
    <w:p w:rsidR="00E55FA0" w:rsidRDefault="00E55FA0">
      <w:pPr>
        <w:spacing w:line="1" w:lineRule="exact"/>
      </w:pPr>
    </w:p>
    <w:p w:rsidR="00E55FA0" w:rsidRDefault="00E55FA0" w:rsidP="00E55FA0">
      <w:pPr>
        <w:pStyle w:val="11"/>
        <w:framePr w:w="10094" w:h="9442" w:hRule="exact" w:wrap="none" w:vAnchor="page" w:hAnchor="page" w:x="1285" w:y="3577"/>
        <w:shd w:val="clear" w:color="auto" w:fill="auto"/>
        <w:spacing w:after="320" w:line="209" w:lineRule="auto"/>
        <w:ind w:firstLine="0"/>
      </w:pPr>
      <w:r>
        <w:rPr>
          <w:i/>
          <w:iCs/>
        </w:rPr>
        <w:t>Форма</w:t>
      </w:r>
    </w:p>
    <w:p w:rsidR="00E55FA0" w:rsidRDefault="00E55FA0" w:rsidP="00E55FA0">
      <w:pPr>
        <w:pStyle w:val="11"/>
        <w:framePr w:w="10094" w:h="9442" w:hRule="exact" w:wrap="none" w:vAnchor="page" w:hAnchor="page" w:x="1285" w:y="3577"/>
        <w:shd w:val="clear" w:color="auto" w:fill="auto"/>
        <w:spacing w:line="223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АКТ</w:t>
      </w:r>
    </w:p>
    <w:p w:rsidR="00E55FA0" w:rsidRDefault="00E55FA0" w:rsidP="00E55FA0">
      <w:pPr>
        <w:pStyle w:val="11"/>
        <w:framePr w:w="10094" w:h="9442" w:hRule="exact" w:wrap="none" w:vAnchor="page" w:hAnchor="page" w:x="1285" w:y="3577"/>
        <w:shd w:val="clear" w:color="auto" w:fill="auto"/>
        <w:spacing w:line="223" w:lineRule="auto"/>
        <w:ind w:left="2740" w:firstLine="0"/>
        <w:rPr>
          <w:sz w:val="26"/>
          <w:szCs w:val="26"/>
        </w:rPr>
      </w:pPr>
      <w:r>
        <w:rPr>
          <w:sz w:val="26"/>
          <w:szCs w:val="26"/>
        </w:rPr>
        <w:t>обследования жилого дома (помещения)</w:t>
      </w:r>
    </w:p>
    <w:p w:rsidR="00E55FA0" w:rsidRDefault="00E55FA0" w:rsidP="00E55FA0">
      <w:pPr>
        <w:pStyle w:val="11"/>
        <w:framePr w:w="10094" w:h="9442" w:hRule="exact" w:wrap="none" w:vAnchor="page" w:hAnchor="page" w:x="1285" w:y="3577"/>
        <w:shd w:val="clear" w:color="auto" w:fill="auto"/>
        <w:tabs>
          <w:tab w:val="left" w:leader="underscore" w:pos="4080"/>
          <w:tab w:val="left" w:leader="underscore" w:pos="9928"/>
        </w:tabs>
        <w:spacing w:line="223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№</w:t>
      </w:r>
      <w:r>
        <w:rPr>
          <w:color w:val="444444"/>
          <w:sz w:val="26"/>
          <w:szCs w:val="26"/>
        </w:rPr>
        <w:tab/>
      </w:r>
      <w:r>
        <w:rPr>
          <w:color w:val="444444"/>
          <w:sz w:val="26"/>
          <w:szCs w:val="26"/>
        </w:rPr>
        <w:tab/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pBdr>
          <w:bottom w:val="single" w:sz="4" w:space="0" w:color="auto"/>
        </w:pBdr>
        <w:shd w:val="clear" w:color="auto" w:fill="auto"/>
        <w:spacing w:line="264" w:lineRule="auto"/>
        <w:ind w:left="7920"/>
      </w:pPr>
      <w:r>
        <w:t>(дата)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shd w:val="clear" w:color="auto" w:fill="auto"/>
        <w:spacing w:after="0"/>
        <w:jc w:val="center"/>
      </w:pPr>
      <w:r>
        <w:t>(месторасположение помещения (многоквартирного дома), в том числе наименования населенного</w:t>
      </w:r>
      <w:r>
        <w:br/>
        <w:t>пункта и улицы, номера дома и квартиры, кадастровый номер ОКС)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shd w:val="clear" w:color="auto" w:fill="auto"/>
        <w:tabs>
          <w:tab w:val="left" w:pos="5102"/>
          <w:tab w:val="left" w:leader="underscore" w:pos="9928"/>
        </w:tabs>
        <w:spacing w:after="0"/>
        <w:ind w:firstLine="600"/>
        <w:rPr>
          <w:sz w:val="24"/>
          <w:szCs w:val="24"/>
        </w:rPr>
      </w:pPr>
      <w:r>
        <w:rPr>
          <w:sz w:val="24"/>
          <w:szCs w:val="24"/>
        </w:rPr>
        <w:t>Комиссия, назначенная</w:t>
      </w:r>
      <w:r>
        <w:rPr>
          <w:sz w:val="24"/>
          <w:szCs w:val="24"/>
        </w:rPr>
        <w:tab/>
      </w:r>
      <w:r>
        <w:rPr>
          <w:color w:val="444444"/>
          <w:sz w:val="24"/>
          <w:szCs w:val="24"/>
        </w:rPr>
        <w:tab/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shd w:val="clear" w:color="auto" w:fill="auto"/>
        <w:tabs>
          <w:tab w:val="left" w:leader="underscore" w:pos="5501"/>
          <w:tab w:val="left" w:leader="underscore" w:pos="9928"/>
        </w:tabs>
        <w:spacing w:after="0" w:line="264" w:lineRule="auto"/>
        <w:ind w:left="1420" w:hanging="1420"/>
      </w:pPr>
      <w:r>
        <w:rPr>
          <w:color w:val="444444"/>
        </w:rPr>
        <w:tab/>
      </w:r>
      <w:r>
        <w:rPr>
          <w:u w:val="single"/>
        </w:rPr>
        <w:t>(кем назначена, наименование</w:t>
      </w:r>
      <w:r>
        <w:rPr>
          <w:color w:val="444444"/>
        </w:rPr>
        <w:tab/>
      </w:r>
      <w:r>
        <w:rPr>
          <w:color w:val="444444"/>
        </w:rPr>
        <w:br/>
      </w:r>
      <w:r>
        <w:t>органа местного самоуправления, дата, номер решения о созыве комиссии)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shd w:val="clear" w:color="auto" w:fill="auto"/>
        <w:tabs>
          <w:tab w:val="left" w:pos="8616"/>
          <w:tab w:val="left" w:leader="underscore" w:pos="9928"/>
        </w:tabs>
        <w:spacing w:after="0"/>
        <w:jc w:val="both"/>
        <w:rPr>
          <w:sz w:val="24"/>
          <w:szCs w:val="24"/>
        </w:rPr>
      </w:pPr>
      <w:r>
        <w:t xml:space="preserve">в </w:t>
      </w:r>
      <w:r>
        <w:rPr>
          <w:sz w:val="24"/>
          <w:szCs w:val="24"/>
        </w:rPr>
        <w:t>составе</w:t>
      </w:r>
      <w:r>
        <w:rPr>
          <w:sz w:val="24"/>
          <w:szCs w:val="24"/>
        </w:rPr>
        <w:tab/>
        <w:t>_</w:t>
      </w:r>
      <w:r>
        <w:rPr>
          <w:color w:val="444444"/>
          <w:sz w:val="24"/>
          <w:szCs w:val="24"/>
        </w:rPr>
        <w:tab/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shd w:val="clear" w:color="auto" w:fill="auto"/>
        <w:spacing w:after="0" w:line="264" w:lineRule="auto"/>
        <w:ind w:left="3960"/>
      </w:pPr>
      <w:r>
        <w:t>(Ф.И.О., занимаемая должность и место работы)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shd w:val="clear" w:color="auto" w:fill="auto"/>
        <w:tabs>
          <w:tab w:val="left" w:leader="underscore" w:pos="9928"/>
          <w:tab w:val="left" w:leader="underscore" w:pos="10059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 членов ко</w:t>
      </w:r>
      <w:r>
        <w:rPr>
          <w:color w:val="444444"/>
          <w:sz w:val="24"/>
          <w:szCs w:val="24"/>
        </w:rPr>
        <w:t>мис</w:t>
      </w:r>
      <w:r>
        <w:rPr>
          <w:sz w:val="24"/>
          <w:szCs w:val="24"/>
        </w:rPr>
        <w:t>сии</w:t>
      </w:r>
      <w:r>
        <w:rPr>
          <w:color w:val="444444"/>
          <w:sz w:val="24"/>
          <w:szCs w:val="24"/>
        </w:rPr>
        <w:tab/>
      </w:r>
      <w:r>
        <w:rPr>
          <w:sz w:val="24"/>
          <w:szCs w:val="24"/>
        </w:rPr>
        <w:tab/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pBdr>
          <w:bottom w:val="single" w:sz="4" w:space="0" w:color="auto"/>
        </w:pBdr>
        <w:shd w:val="clear" w:color="auto" w:fill="auto"/>
        <w:tabs>
          <w:tab w:val="left" w:leader="underscore" w:pos="3744"/>
          <w:tab w:val="left" w:leader="underscore" w:pos="9929"/>
          <w:tab w:val="left" w:leader="underscore" w:pos="9979"/>
        </w:tabs>
        <w:spacing w:line="293" w:lineRule="auto"/>
        <w:rPr>
          <w:sz w:val="24"/>
          <w:szCs w:val="24"/>
        </w:rPr>
      </w:pPr>
      <w:r>
        <w:rPr>
          <w:color w:val="444444"/>
        </w:rPr>
        <w:tab/>
      </w:r>
      <w:r>
        <w:rPr>
          <w:u w:val="single"/>
        </w:rPr>
        <w:t>(Ф.И.О., занимаемая должность и место работы)</w:t>
      </w:r>
      <w:r>
        <w:rPr>
          <w:color w:val="444444"/>
        </w:rPr>
        <w:tab/>
      </w:r>
      <w:r>
        <w:rPr>
          <w:sz w:val="24"/>
          <w:szCs w:val="24"/>
        </w:rPr>
        <w:t>_</w:t>
      </w:r>
      <w:r>
        <w:rPr>
          <w:sz w:val="24"/>
          <w:szCs w:val="24"/>
        </w:rPr>
        <w:br/>
        <w:t>и приглашенного собственника помещения или уполномоченного им л</w:t>
      </w:r>
      <w:r>
        <w:rPr>
          <w:color w:val="444444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color w:val="444444"/>
          <w:sz w:val="24"/>
          <w:szCs w:val="24"/>
        </w:rPr>
        <w:tab/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pBdr>
          <w:bottom w:val="single" w:sz="4" w:space="0" w:color="auto"/>
        </w:pBdr>
        <w:shd w:val="clear" w:color="auto" w:fill="auto"/>
        <w:spacing w:line="264" w:lineRule="auto"/>
        <w:ind w:left="2740"/>
      </w:pPr>
      <w:r>
        <w:t>(Ф.И.О., занимаемая должность и место работы)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shd w:val="clear" w:color="auto" w:fill="auto"/>
        <w:rPr>
          <w:sz w:val="24"/>
          <w:szCs w:val="24"/>
        </w:rPr>
      </w:pPr>
      <w:r>
        <w:rPr>
          <w:sz w:val="24"/>
          <w:szCs w:val="24"/>
          <w:u w:val="single"/>
        </w:rPr>
        <w:t>произвела обследование жилого дома помещения (многоквартирного дома) по заявлению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pBdr>
          <w:bottom w:val="single" w:sz="4" w:space="0" w:color="auto"/>
        </w:pBdr>
        <w:shd w:val="clear" w:color="auto" w:fill="auto"/>
        <w:spacing w:line="264" w:lineRule="auto"/>
        <w:jc w:val="center"/>
        <w:rPr>
          <w:sz w:val="24"/>
          <w:szCs w:val="24"/>
        </w:rPr>
      </w:pPr>
      <w:r>
        <w:t xml:space="preserve">(реквизиты заявителя: Ф.И.О. и адрес </w:t>
      </w:r>
      <w:r>
        <w:rPr>
          <w:sz w:val="24"/>
          <w:szCs w:val="24"/>
        </w:rPr>
        <w:t>-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pBdr>
          <w:bottom w:val="single" w:sz="4" w:space="0" w:color="auto"/>
        </w:pBdr>
        <w:shd w:val="clear" w:color="auto" w:fill="auto"/>
        <w:ind w:firstLine="200"/>
        <w:rPr>
          <w:sz w:val="24"/>
          <w:szCs w:val="24"/>
        </w:rPr>
      </w:pPr>
      <w:r>
        <w:t xml:space="preserve">для физического лица, наименование организации и занимаемая должность </w:t>
      </w:r>
      <w:r>
        <w:rPr>
          <w:sz w:val="24"/>
          <w:szCs w:val="24"/>
        </w:rPr>
        <w:t xml:space="preserve">- </w:t>
      </w:r>
      <w:r>
        <w:t>для юридического лица)</w:t>
      </w:r>
      <w:r>
        <w:br/>
      </w:r>
      <w:r>
        <w:rPr>
          <w:sz w:val="24"/>
          <w:szCs w:val="24"/>
        </w:rPr>
        <w:t>и составила настоящий акт обследования жилого дома, помещения (многоквартирного дома)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pBdr>
          <w:bottom w:val="single" w:sz="4" w:space="0" w:color="auto"/>
        </w:pBdr>
        <w:shd w:val="clear" w:color="auto" w:fill="auto"/>
        <w:spacing w:line="264" w:lineRule="auto"/>
        <w:jc w:val="center"/>
      </w:pPr>
      <w:r>
        <w:t>(адрес, принадлежность помещения,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shd w:val="clear" w:color="auto" w:fill="auto"/>
        <w:spacing w:after="0" w:line="262" w:lineRule="auto"/>
        <w:ind w:left="2740"/>
      </w:pPr>
      <w:r>
        <w:t>кадастровый номер, год ввода в эксплуатацию)</w:t>
      </w:r>
    </w:p>
    <w:p w:rsidR="00E55FA0" w:rsidRDefault="00E55FA0" w:rsidP="00E55FA0">
      <w:pPr>
        <w:pStyle w:val="24"/>
        <w:framePr w:w="10094" w:h="9442" w:hRule="exact" w:wrap="none" w:vAnchor="page" w:hAnchor="page" w:x="1285" w:y="3577"/>
        <w:shd w:val="clear" w:color="auto" w:fill="auto"/>
        <w:spacing w:after="0"/>
        <w:ind w:firstLine="620"/>
        <w:rPr>
          <w:sz w:val="24"/>
          <w:szCs w:val="24"/>
        </w:rPr>
      </w:pPr>
      <w:r>
        <w:rPr>
          <w:sz w:val="24"/>
          <w:szCs w:val="24"/>
        </w:rPr>
        <w:t>Краткое описание состояния жилого дома, помещения, несущих строительных</w:t>
      </w:r>
      <w:r>
        <w:rPr>
          <w:sz w:val="24"/>
          <w:szCs w:val="24"/>
        </w:rPr>
        <w:br/>
        <w:t>конструкций, инженерных систем здания, оборудования и механизмов и прилегающей к зданию</w:t>
      </w:r>
      <w:r>
        <w:rPr>
          <w:sz w:val="24"/>
          <w:szCs w:val="24"/>
        </w:rPr>
        <w:br/>
        <w:t>территории</w:t>
      </w:r>
    </w:p>
    <w:p w:rsidR="006E2195" w:rsidRPr="00E55FA0" w:rsidRDefault="00E55FA0" w:rsidP="00E55FA0">
      <w:pPr>
        <w:pStyle w:val="aa"/>
        <w:sectPr w:rsidR="006E2195" w:rsidRPr="00E55FA0" w:rsidSect="00D902B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6E2195" w:rsidRDefault="006E2195">
      <w:pPr>
        <w:spacing w:line="1" w:lineRule="exact"/>
      </w:pPr>
    </w:p>
    <w:p w:rsidR="006E2195" w:rsidRDefault="00746BA3">
      <w:pPr>
        <w:pStyle w:val="24"/>
        <w:framePr w:w="10094" w:h="4258" w:hRule="exact" w:wrap="none" w:vAnchor="page" w:hAnchor="page" w:x="1575" w:y="1797"/>
        <w:shd w:val="clear" w:color="auto" w:fill="auto"/>
        <w:spacing w:after="260"/>
        <w:ind w:right="7435" w:firstLine="580"/>
        <w:rPr>
          <w:sz w:val="24"/>
          <w:szCs w:val="24"/>
        </w:rPr>
      </w:pPr>
      <w:r>
        <w:rPr>
          <w:sz w:val="24"/>
          <w:szCs w:val="24"/>
        </w:rPr>
        <w:t>Приложение к акту</w:t>
      </w:r>
      <w:r>
        <w:rPr>
          <w:sz w:val="24"/>
          <w:szCs w:val="24"/>
        </w:rPr>
        <w:t>:</w:t>
      </w:r>
    </w:p>
    <w:p w:rsidR="006E2195" w:rsidRDefault="00746BA3">
      <w:pPr>
        <w:pStyle w:val="24"/>
        <w:framePr w:w="10094" w:h="4258" w:hRule="exact" w:wrap="none" w:vAnchor="page" w:hAnchor="page" w:x="1575" w:y="1797"/>
        <w:shd w:val="clear" w:color="auto" w:fill="auto"/>
        <w:spacing w:after="260"/>
        <w:ind w:left="5" w:right="7435"/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</w:p>
    <w:p w:rsidR="006E2195" w:rsidRDefault="00746BA3">
      <w:pPr>
        <w:pStyle w:val="24"/>
        <w:framePr w:w="10094" w:h="4258" w:hRule="exact" w:wrap="none" w:vAnchor="page" w:hAnchor="page" w:x="1575" w:y="1797"/>
        <w:pBdr>
          <w:top w:val="single" w:sz="4" w:space="0" w:color="auto"/>
        </w:pBdr>
        <w:shd w:val="clear" w:color="auto" w:fill="auto"/>
        <w:spacing w:after="0"/>
        <w:ind w:left="1460" w:right="7435"/>
      </w:pPr>
      <w:r>
        <w:t>(подпись)</w:t>
      </w:r>
    </w:p>
    <w:p w:rsidR="006E2195" w:rsidRDefault="00746BA3">
      <w:pPr>
        <w:pStyle w:val="24"/>
        <w:framePr w:w="10094" w:h="4258" w:hRule="exact" w:wrap="none" w:vAnchor="page" w:hAnchor="page" w:x="1575" w:y="1797"/>
        <w:shd w:val="clear" w:color="auto" w:fill="auto"/>
        <w:spacing w:after="260"/>
        <w:ind w:left="5" w:right="7435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6E2195" w:rsidRDefault="00746BA3">
      <w:pPr>
        <w:pStyle w:val="24"/>
        <w:framePr w:w="10094" w:h="4258" w:hRule="exact" w:wrap="none" w:vAnchor="page" w:hAnchor="page" w:x="1575" w:y="1797"/>
        <w:pBdr>
          <w:top w:val="single" w:sz="4" w:space="0" w:color="auto"/>
        </w:pBdr>
        <w:shd w:val="clear" w:color="auto" w:fill="auto"/>
        <w:spacing w:after="420"/>
        <w:ind w:left="1460" w:right="7435"/>
      </w:pPr>
      <w:r>
        <w:t>(подпись)</w:t>
      </w:r>
    </w:p>
    <w:p w:rsidR="006E2195" w:rsidRDefault="00746BA3">
      <w:pPr>
        <w:pStyle w:val="24"/>
        <w:framePr w:w="10094" w:h="4258" w:hRule="exact" w:wrap="none" w:vAnchor="page" w:hAnchor="page" w:x="1575" w:y="1797"/>
        <w:pBdr>
          <w:top w:val="single" w:sz="4" w:space="0" w:color="auto"/>
        </w:pBdr>
        <w:shd w:val="clear" w:color="auto" w:fill="auto"/>
        <w:spacing w:after="420"/>
        <w:ind w:left="1460" w:right="7435"/>
      </w:pPr>
      <w:r>
        <w:t>(подпись)</w:t>
      </w:r>
    </w:p>
    <w:p w:rsidR="006E2195" w:rsidRDefault="00746BA3">
      <w:pPr>
        <w:pStyle w:val="24"/>
        <w:framePr w:w="10094" w:h="4258" w:hRule="exact" w:wrap="none" w:vAnchor="page" w:hAnchor="page" w:x="1575" w:y="1797"/>
        <w:pBdr>
          <w:top w:val="single" w:sz="4" w:space="0" w:color="auto"/>
        </w:pBdr>
        <w:shd w:val="clear" w:color="auto" w:fill="auto"/>
        <w:spacing w:after="420"/>
        <w:ind w:left="1460" w:right="7435"/>
      </w:pPr>
      <w:r>
        <w:t>(подпись)</w:t>
      </w:r>
    </w:p>
    <w:p w:rsidR="006E2195" w:rsidRDefault="00746BA3">
      <w:pPr>
        <w:pStyle w:val="24"/>
        <w:framePr w:w="10094" w:h="4258" w:hRule="exact" w:wrap="none" w:vAnchor="page" w:hAnchor="page" w:x="1575" w:y="1797"/>
        <w:pBdr>
          <w:top w:val="single" w:sz="4" w:space="0" w:color="auto"/>
        </w:pBdr>
        <w:shd w:val="clear" w:color="auto" w:fill="auto"/>
        <w:spacing w:after="0"/>
        <w:ind w:left="1460" w:right="7435"/>
      </w:pPr>
      <w:r>
        <w:t>(подпись)</w:t>
      </w:r>
    </w:p>
    <w:p w:rsidR="006E2195" w:rsidRDefault="00746BA3">
      <w:pPr>
        <w:pStyle w:val="24"/>
        <w:framePr w:w="912" w:h="3139" w:hRule="exact" w:wrap="none" w:vAnchor="page" w:hAnchor="page" w:x="8228" w:y="2911"/>
        <w:pBdr>
          <w:top w:val="single" w:sz="4" w:space="0" w:color="auto"/>
        </w:pBdr>
        <w:shd w:val="clear" w:color="auto" w:fill="auto"/>
        <w:spacing w:after="540"/>
        <w:ind w:left="43" w:right="9"/>
      </w:pPr>
      <w:r>
        <w:t>(Ф.И.О.)</w:t>
      </w:r>
    </w:p>
    <w:p w:rsidR="006E2195" w:rsidRDefault="00746BA3">
      <w:pPr>
        <w:pStyle w:val="24"/>
        <w:framePr w:w="912" w:h="3139" w:hRule="exact" w:wrap="none" w:vAnchor="page" w:hAnchor="page" w:x="8228" w:y="2911"/>
        <w:pBdr>
          <w:top w:val="single" w:sz="4" w:space="0" w:color="auto"/>
        </w:pBdr>
        <w:shd w:val="clear" w:color="auto" w:fill="auto"/>
        <w:spacing w:after="400"/>
        <w:ind w:left="43" w:right="9"/>
      </w:pPr>
      <w:r>
        <w:t>(ФИО)</w:t>
      </w:r>
    </w:p>
    <w:p w:rsidR="006E2195" w:rsidRDefault="00746BA3">
      <w:pPr>
        <w:pStyle w:val="24"/>
        <w:framePr w:w="912" w:h="3139" w:hRule="exact" w:wrap="none" w:vAnchor="page" w:hAnchor="page" w:x="8228" w:y="2911"/>
        <w:pBdr>
          <w:top w:val="single" w:sz="4" w:space="0" w:color="auto"/>
        </w:pBdr>
        <w:shd w:val="clear" w:color="auto" w:fill="auto"/>
        <w:spacing w:after="400"/>
        <w:ind w:left="43" w:right="9"/>
        <w:jc w:val="both"/>
      </w:pPr>
      <w:r>
        <w:t>(Ф.И.О.)</w:t>
      </w:r>
    </w:p>
    <w:p w:rsidR="006E2195" w:rsidRDefault="00746BA3">
      <w:pPr>
        <w:pStyle w:val="24"/>
        <w:framePr w:w="912" w:h="3139" w:hRule="exact" w:wrap="none" w:vAnchor="page" w:hAnchor="page" w:x="8228" w:y="2911"/>
        <w:pBdr>
          <w:top w:val="single" w:sz="4" w:space="0" w:color="auto"/>
        </w:pBdr>
        <w:shd w:val="clear" w:color="auto" w:fill="auto"/>
        <w:spacing w:after="400"/>
        <w:ind w:left="43" w:right="9"/>
        <w:jc w:val="both"/>
      </w:pPr>
      <w:r>
        <w:t>(Ф.И.О.)</w:t>
      </w:r>
    </w:p>
    <w:p w:rsidR="006E2195" w:rsidRDefault="00746BA3">
      <w:pPr>
        <w:pStyle w:val="24"/>
        <w:framePr w:w="912" w:h="3139" w:hRule="exact" w:wrap="none" w:vAnchor="page" w:hAnchor="page" w:x="8228" w:y="2911"/>
        <w:pBdr>
          <w:top w:val="single" w:sz="4" w:space="0" w:color="auto"/>
        </w:pBdr>
        <w:shd w:val="clear" w:color="auto" w:fill="auto"/>
        <w:spacing w:after="0"/>
        <w:ind w:left="43" w:right="9"/>
        <w:jc w:val="both"/>
      </w:pPr>
      <w:r>
        <w:t>(Ф.И.О.)</w:t>
      </w:r>
    </w:p>
    <w:p w:rsidR="006E2195" w:rsidRDefault="006E2195">
      <w:pPr>
        <w:spacing w:line="1" w:lineRule="exact"/>
        <w:sectPr w:rsidR="006E2195" w:rsidSect="00D902B6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195" w:rsidRDefault="006E2195">
      <w:pPr>
        <w:spacing w:line="1" w:lineRule="exact"/>
      </w:pPr>
    </w:p>
    <w:p w:rsidR="00E55FA0" w:rsidRDefault="00E55FA0">
      <w:pPr>
        <w:spacing w:line="1" w:lineRule="exact"/>
      </w:pPr>
    </w:p>
    <w:p w:rsidR="00E55FA0" w:rsidRDefault="00E55FA0" w:rsidP="00E55FA0"/>
    <w:p w:rsidR="00E55FA0" w:rsidRDefault="00E55FA0" w:rsidP="00E55FA0">
      <w:pPr>
        <w:tabs>
          <w:tab w:val="left" w:pos="7416"/>
        </w:tabs>
        <w:ind w:left="5670"/>
        <w:jc w:val="center"/>
      </w:pPr>
      <w:r>
        <w:t>Приложение №2</w:t>
      </w:r>
    </w:p>
    <w:p w:rsidR="00E55FA0" w:rsidRDefault="00E55FA0" w:rsidP="00E55FA0">
      <w:pPr>
        <w:tabs>
          <w:tab w:val="left" w:pos="7416"/>
        </w:tabs>
        <w:ind w:left="5670"/>
        <w:jc w:val="center"/>
      </w:pPr>
      <w:r>
        <w:t>к постановлению администрации</w:t>
      </w:r>
    </w:p>
    <w:p w:rsidR="00E55FA0" w:rsidRDefault="00E55FA0" w:rsidP="00E55FA0">
      <w:pPr>
        <w:tabs>
          <w:tab w:val="left" w:pos="7416"/>
        </w:tabs>
        <w:ind w:left="5670"/>
        <w:jc w:val="center"/>
      </w:pPr>
      <w:r>
        <w:t>МР «Дербентский район»</w:t>
      </w:r>
    </w:p>
    <w:p w:rsidR="00E55FA0" w:rsidRDefault="00E55FA0" w:rsidP="00E55FA0">
      <w:pPr>
        <w:tabs>
          <w:tab w:val="left" w:pos="7416"/>
        </w:tabs>
        <w:ind w:left="5670"/>
        <w:jc w:val="center"/>
      </w:pPr>
      <w:r>
        <w:t>от «31» января 2025 г. №16</w:t>
      </w:r>
    </w:p>
    <w:p w:rsidR="00E55FA0" w:rsidRDefault="00E55FA0" w:rsidP="00E55FA0">
      <w:pPr>
        <w:pStyle w:val="22"/>
        <w:framePr w:w="10094" w:h="1651" w:hRule="exact" w:wrap="none" w:vAnchor="page" w:hAnchor="page" w:x="1321" w:y="2209"/>
        <w:shd w:val="clear" w:color="auto" w:fill="auto"/>
        <w:spacing w:after="0"/>
      </w:pPr>
      <w:bookmarkStart w:id="12" w:name="bookmark14"/>
      <w:bookmarkStart w:id="13" w:name="bookmark15"/>
      <w:r>
        <w:t>СОСТАВ</w:t>
      </w:r>
      <w:bookmarkEnd w:id="12"/>
      <w:bookmarkEnd w:id="13"/>
    </w:p>
    <w:p w:rsidR="00E55FA0" w:rsidRDefault="00E55FA0" w:rsidP="00E55FA0">
      <w:pPr>
        <w:pStyle w:val="11"/>
        <w:framePr w:w="10094" w:h="1651" w:hRule="exact" w:wrap="none" w:vAnchor="page" w:hAnchor="page" w:x="1321" w:y="2209"/>
        <w:shd w:val="clear" w:color="auto" w:fill="auto"/>
        <w:ind w:firstLine="0"/>
        <w:jc w:val="center"/>
      </w:pPr>
      <w:r>
        <w:t xml:space="preserve">комиссии для оценки соответствия помещения требованиям, </w:t>
      </w:r>
      <w:r>
        <w:br/>
        <w:t>предъявленным к жилому помещению и его пригодности для</w:t>
      </w:r>
      <w:r>
        <w:br/>
        <w:t>круглосуточного проживания на территории муниципального района</w:t>
      </w:r>
      <w:r>
        <w:br/>
        <w:t>«Дербентский район» Республики Дагестан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50"/>
        <w:gridCol w:w="6720"/>
      </w:tblGrid>
      <w:tr w:rsidR="00E55FA0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  <w:jc w:val="center"/>
            </w:pPr>
            <w:r>
              <w:t>Должность</w:t>
            </w:r>
          </w:p>
        </w:tc>
      </w:tr>
      <w:tr w:rsidR="00E55FA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Кехлеров В.Р.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tabs>
                <w:tab w:val="left" w:pos="4901"/>
              </w:tabs>
              <w:ind w:firstLine="0"/>
              <w:jc w:val="both"/>
            </w:pPr>
            <w:r>
              <w:t>Заместитель Главы Администрации муниципального</w:t>
            </w:r>
            <w:r>
              <w:br/>
              <w:t>района «Дербентский район»,</w:t>
            </w:r>
            <w:r>
              <w:tab/>
              <w:t>председатель</w:t>
            </w:r>
          </w:p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комиссии</w:t>
            </w:r>
          </w:p>
        </w:tc>
      </w:tr>
      <w:tr w:rsidR="00E55FA0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Ибрагимов В.Ф.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  <w:jc w:val="both"/>
            </w:pPr>
            <w:r>
              <w:t>Начальник отдела архитектуры и градостроительства</w:t>
            </w:r>
            <w:r>
              <w:br/>
              <w:t>администрации муниципального района</w:t>
            </w:r>
            <w:r>
              <w:br/>
              <w:t>«Дербентский район», заместитель председателя</w:t>
            </w:r>
            <w:r>
              <w:br/>
              <w:t>комиссии</w:t>
            </w:r>
          </w:p>
        </w:tc>
      </w:tr>
      <w:tr w:rsidR="00E55FA0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Сеидов М.М.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  <w:jc w:val="both"/>
            </w:pPr>
            <w:r>
              <w:t>Главный специалист отдела архитектуры и</w:t>
            </w:r>
            <w:r>
              <w:br/>
              <w:t>градостроительства администрации муниципального</w:t>
            </w:r>
            <w:r>
              <w:br/>
              <w:t>района «Дербентский район, секретарь комиссии</w:t>
            </w:r>
          </w:p>
        </w:tc>
      </w:tr>
      <w:tr w:rsidR="00E55FA0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9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Члены комиссии:</w:t>
            </w:r>
          </w:p>
        </w:tc>
      </w:tr>
      <w:tr w:rsidR="00E55FA0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Ахмедов Ф.Ф.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tabs>
                <w:tab w:val="left" w:pos="2746"/>
                <w:tab w:val="left" w:pos="5654"/>
              </w:tabs>
              <w:ind w:firstLine="0"/>
              <w:jc w:val="both"/>
            </w:pPr>
            <w:r>
              <w:t>Начальник отдела жилищной политики МБУ УЖКХ</w:t>
            </w:r>
            <w:r>
              <w:br/>
              <w:t>администрации</w:t>
            </w:r>
            <w:r>
              <w:tab/>
              <w:t>муниципального</w:t>
            </w:r>
            <w:r>
              <w:tab/>
              <w:t>района</w:t>
            </w:r>
          </w:p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«Дербентский район»</w:t>
            </w:r>
          </w:p>
        </w:tc>
      </w:tr>
      <w:tr w:rsidR="00E55FA0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Исаев А.Р.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Заместитель начальника Управления земельных</w:t>
            </w:r>
            <w:r>
              <w:br/>
              <w:t>и имущественных отношений администрации</w:t>
            </w:r>
            <w:r>
              <w:br/>
              <w:t>муниципального района «Дербентский район»</w:t>
            </w:r>
          </w:p>
        </w:tc>
      </w:tr>
      <w:tr w:rsidR="00E55FA0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Ширалиев А.Ш.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5FA0" w:rsidRDefault="00E55FA0" w:rsidP="00E55FA0">
            <w:pPr>
              <w:pStyle w:val="a7"/>
              <w:framePr w:w="9370" w:h="7224" w:wrap="none" w:vAnchor="page" w:hAnchor="page" w:x="1621" w:y="4189"/>
              <w:shd w:val="clear" w:color="auto" w:fill="auto"/>
              <w:ind w:firstLine="0"/>
            </w:pPr>
            <w:r>
              <w:t>Заместитель начальника отдела архитектуры и</w:t>
            </w:r>
            <w:r>
              <w:br/>
              <w:t>градостроительства администрации муниципального</w:t>
            </w:r>
            <w:r>
              <w:br/>
              <w:t>района «Дербентский район»</w:t>
            </w:r>
          </w:p>
        </w:tc>
      </w:tr>
    </w:tbl>
    <w:p w:rsidR="006E2195" w:rsidRPr="00E55FA0" w:rsidRDefault="00E55FA0" w:rsidP="00E55FA0">
      <w:pPr>
        <w:jc w:val="right"/>
      </w:pPr>
      <w:r>
        <w:tab/>
      </w:r>
    </w:p>
    <w:sectPr w:rsidR="006E2195" w:rsidRPr="00E55FA0" w:rsidSect="00D902B6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A3" w:rsidRDefault="00746BA3" w:rsidP="006E2195">
      <w:r>
        <w:separator/>
      </w:r>
    </w:p>
  </w:endnote>
  <w:endnote w:type="continuationSeparator" w:id="1">
    <w:p w:rsidR="00746BA3" w:rsidRDefault="00746BA3" w:rsidP="006E2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A3" w:rsidRDefault="00746BA3"/>
  </w:footnote>
  <w:footnote w:type="continuationSeparator" w:id="1">
    <w:p w:rsidR="00746BA3" w:rsidRDefault="00746B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9AF"/>
    <w:multiLevelType w:val="hybridMultilevel"/>
    <w:tmpl w:val="34A8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079C4"/>
    <w:multiLevelType w:val="multilevel"/>
    <w:tmpl w:val="6B2C177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A02AF7"/>
    <w:multiLevelType w:val="multilevel"/>
    <w:tmpl w:val="07DCD7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C626AAE"/>
    <w:multiLevelType w:val="multilevel"/>
    <w:tmpl w:val="B79EB88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B24E9E"/>
    <w:multiLevelType w:val="multilevel"/>
    <w:tmpl w:val="774AEA4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CA5921"/>
    <w:multiLevelType w:val="multilevel"/>
    <w:tmpl w:val="16DC4F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634597"/>
    <w:multiLevelType w:val="multilevel"/>
    <w:tmpl w:val="D742B69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363BBF"/>
    <w:multiLevelType w:val="multilevel"/>
    <w:tmpl w:val="A55092C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FD3379"/>
    <w:multiLevelType w:val="multilevel"/>
    <w:tmpl w:val="B9B4E1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81500A"/>
    <w:multiLevelType w:val="multilevel"/>
    <w:tmpl w:val="AB625E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E2195"/>
    <w:rsid w:val="00122446"/>
    <w:rsid w:val="001F7945"/>
    <w:rsid w:val="002D4458"/>
    <w:rsid w:val="006E2195"/>
    <w:rsid w:val="00746BA3"/>
    <w:rsid w:val="007A5702"/>
    <w:rsid w:val="00B21BFE"/>
    <w:rsid w:val="00D902B6"/>
    <w:rsid w:val="00E5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19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E2195"/>
    <w:rPr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6E2195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sid w:val="006E219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6E219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6E219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6E2195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6E219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6E219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6E2195"/>
    <w:rPr>
      <w:rFonts w:ascii="Arial" w:eastAsia="Arial" w:hAnsi="Arial" w:cs="Arial"/>
      <w:b w:val="0"/>
      <w:bCs w:val="0"/>
      <w:i w:val="0"/>
      <w:iCs w:val="0"/>
      <w:smallCaps w:val="0"/>
      <w:strike w:val="0"/>
      <w:color w:val="929292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6E2195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6E2195"/>
    <w:pPr>
      <w:shd w:val="clear" w:color="auto" w:fill="FFFFFF"/>
      <w:spacing w:after="400"/>
      <w:jc w:val="center"/>
    </w:pPr>
    <w:rPr>
      <w:sz w:val="36"/>
      <w:szCs w:val="36"/>
    </w:rPr>
  </w:style>
  <w:style w:type="paragraph" w:customStyle="1" w:styleId="10">
    <w:name w:val="Заголовок №1"/>
    <w:basedOn w:val="a"/>
    <w:link w:val="1"/>
    <w:rsid w:val="006E2195"/>
    <w:pPr>
      <w:shd w:val="clear" w:color="auto" w:fill="FFFFFF"/>
      <w:spacing w:after="80"/>
      <w:jc w:val="center"/>
      <w:outlineLvl w:val="0"/>
    </w:pPr>
    <w:rPr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rsid w:val="006E2195"/>
    <w:pPr>
      <w:shd w:val="clear" w:color="auto" w:fill="FFFFFF"/>
      <w:ind w:firstLine="400"/>
    </w:pPr>
    <w:rPr>
      <w:sz w:val="28"/>
      <w:szCs w:val="28"/>
    </w:rPr>
  </w:style>
  <w:style w:type="paragraph" w:customStyle="1" w:styleId="20">
    <w:name w:val="Колонтитул (2)"/>
    <w:basedOn w:val="a"/>
    <w:link w:val="2"/>
    <w:rsid w:val="006E2195"/>
    <w:pPr>
      <w:shd w:val="clear" w:color="auto" w:fill="FFFFFF"/>
    </w:pPr>
    <w:rPr>
      <w:sz w:val="20"/>
      <w:szCs w:val="20"/>
    </w:rPr>
  </w:style>
  <w:style w:type="paragraph" w:customStyle="1" w:styleId="a5">
    <w:name w:val="Колонтитул"/>
    <w:basedOn w:val="a"/>
    <w:link w:val="a4"/>
    <w:rsid w:val="006E2195"/>
    <w:pPr>
      <w:shd w:val="clear" w:color="auto" w:fill="FFFFFF"/>
    </w:pPr>
  </w:style>
  <w:style w:type="paragraph" w:customStyle="1" w:styleId="22">
    <w:name w:val="Заголовок №2"/>
    <w:basedOn w:val="a"/>
    <w:link w:val="21"/>
    <w:rsid w:val="006E2195"/>
    <w:pPr>
      <w:shd w:val="clear" w:color="auto" w:fill="FFFFFF"/>
      <w:spacing w:after="310"/>
      <w:jc w:val="center"/>
      <w:outlineLvl w:val="1"/>
    </w:pPr>
    <w:rPr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6E2195"/>
    <w:pPr>
      <w:shd w:val="clear" w:color="auto" w:fill="FFFFFF"/>
      <w:spacing w:after="280"/>
    </w:pPr>
    <w:rPr>
      <w:sz w:val="22"/>
      <w:szCs w:val="22"/>
    </w:rPr>
  </w:style>
  <w:style w:type="paragraph" w:customStyle="1" w:styleId="30">
    <w:name w:val="Основной текст (3)"/>
    <w:basedOn w:val="a"/>
    <w:link w:val="3"/>
    <w:rsid w:val="006E2195"/>
    <w:pPr>
      <w:shd w:val="clear" w:color="auto" w:fill="FFFFFF"/>
      <w:spacing w:line="283" w:lineRule="auto"/>
      <w:ind w:left="140" w:firstLine="20"/>
    </w:pPr>
    <w:rPr>
      <w:sz w:val="16"/>
      <w:szCs w:val="16"/>
    </w:rPr>
  </w:style>
  <w:style w:type="paragraph" w:customStyle="1" w:styleId="50">
    <w:name w:val="Основной текст (5)"/>
    <w:basedOn w:val="a"/>
    <w:link w:val="5"/>
    <w:rsid w:val="006E2195"/>
    <w:pPr>
      <w:shd w:val="clear" w:color="auto" w:fill="FFFFFF"/>
      <w:ind w:left="6640"/>
    </w:pPr>
    <w:rPr>
      <w:rFonts w:ascii="Arial" w:eastAsia="Arial" w:hAnsi="Arial" w:cs="Arial"/>
      <w:color w:val="929292"/>
      <w:sz w:val="20"/>
      <w:szCs w:val="20"/>
    </w:rPr>
  </w:style>
  <w:style w:type="paragraph" w:customStyle="1" w:styleId="a7">
    <w:name w:val="Другое"/>
    <w:basedOn w:val="a"/>
    <w:link w:val="a6"/>
    <w:rsid w:val="006E2195"/>
    <w:pPr>
      <w:shd w:val="clear" w:color="auto" w:fill="FFFFFF"/>
      <w:ind w:firstLine="400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F79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945"/>
    <w:rPr>
      <w:rFonts w:ascii="Tahoma" w:hAnsi="Tahoma" w:cs="Tahoma"/>
      <w:color w:val="000000"/>
      <w:sz w:val="16"/>
      <w:szCs w:val="16"/>
    </w:rPr>
  </w:style>
  <w:style w:type="paragraph" w:styleId="aa">
    <w:name w:val="No Spacing"/>
    <w:uiPriority w:val="1"/>
    <w:qFormat/>
    <w:rsid w:val="007A570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2025-02-19T12:50:00Z</dcterms:created>
  <dcterms:modified xsi:type="dcterms:W3CDTF">2025-02-20T08:32:00Z</dcterms:modified>
</cp:coreProperties>
</file>