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60" w:rsidRDefault="00271959">
      <w:pPr>
        <w:pStyle w:val="1"/>
        <w:pBdr>
          <w:bottom w:val="single" w:sz="4" w:space="0" w:color="auto"/>
        </w:pBdr>
        <w:spacing w:after="480" w:line="259" w:lineRule="auto"/>
        <w:jc w:val="center"/>
      </w:pPr>
      <w:r>
        <w:rPr>
          <w:b/>
          <w:bCs/>
        </w:rPr>
        <w:t>РЕСПУБЛИКА ДАГЕСТАН</w:t>
      </w:r>
      <w:r>
        <w:rPr>
          <w:b/>
          <w:bCs/>
        </w:rPr>
        <w:br/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6A5B60" w:rsidRDefault="00271959">
      <w:pPr>
        <w:pStyle w:val="1"/>
        <w:spacing w:after="640" w:line="240" w:lineRule="auto"/>
        <w:jc w:val="center"/>
      </w:pPr>
      <w:r>
        <w:rPr>
          <w:b/>
          <w:bCs/>
        </w:rPr>
        <w:t>ПОСТАНОВЛЕНИЕ</w:t>
      </w:r>
    </w:p>
    <w:p w:rsidR="006A5B60" w:rsidRPr="004F5A1E" w:rsidRDefault="004F5A1E" w:rsidP="004F5A1E">
      <w:pPr>
        <w:pStyle w:val="1"/>
        <w:tabs>
          <w:tab w:val="left" w:pos="7229"/>
        </w:tabs>
        <w:spacing w:after="120" w:line="259" w:lineRule="auto"/>
        <w:jc w:val="both"/>
        <w:rPr>
          <w:color w:val="auto"/>
        </w:rPr>
      </w:pPr>
      <w:r w:rsidRPr="004F5A1E">
        <w:rPr>
          <w:iCs/>
          <w:color w:val="auto"/>
          <w:lang w:eastAsia="en-US" w:bidi="en-US"/>
        </w:rPr>
        <w:t xml:space="preserve">«14» февраля 2025 г. </w:t>
      </w:r>
      <w:r>
        <w:rPr>
          <w:iCs/>
          <w:color w:val="auto"/>
          <w:lang w:eastAsia="en-US" w:bidi="en-US"/>
        </w:rPr>
        <w:t xml:space="preserve">                                                                                                          </w:t>
      </w:r>
      <w:r w:rsidRPr="004F5A1E">
        <w:rPr>
          <w:iCs/>
          <w:color w:val="auto"/>
          <w:lang w:eastAsia="en-US" w:bidi="en-US"/>
        </w:rPr>
        <w:t>№31</w:t>
      </w:r>
    </w:p>
    <w:p w:rsidR="006A5B60" w:rsidRPr="004F5A1E" w:rsidRDefault="00271959">
      <w:pPr>
        <w:pStyle w:val="1"/>
        <w:spacing w:line="259" w:lineRule="auto"/>
        <w:jc w:val="center"/>
        <w:rPr>
          <w:color w:val="auto"/>
          <w:sz w:val="28"/>
          <w:szCs w:val="28"/>
        </w:rPr>
      </w:pPr>
      <w:r w:rsidRPr="004F5A1E">
        <w:rPr>
          <w:b/>
          <w:bCs/>
          <w:color w:val="auto"/>
          <w:sz w:val="28"/>
          <w:szCs w:val="28"/>
        </w:rPr>
        <w:t>О внесении изменений в Постановление администрации</w:t>
      </w:r>
      <w:r w:rsidRPr="004F5A1E">
        <w:rPr>
          <w:b/>
          <w:bCs/>
          <w:color w:val="auto"/>
          <w:sz w:val="28"/>
          <w:szCs w:val="28"/>
        </w:rPr>
        <w:br/>
        <w:t>муниципального района «Дербентский район» от 19.12.2024 №318</w:t>
      </w:r>
      <w:r w:rsidRPr="004F5A1E">
        <w:rPr>
          <w:b/>
          <w:bCs/>
          <w:color w:val="auto"/>
          <w:sz w:val="28"/>
          <w:szCs w:val="28"/>
        </w:rPr>
        <w:br/>
        <w:t xml:space="preserve">«Об утверждении Положения об </w:t>
      </w:r>
      <w:r w:rsidRPr="004F5A1E">
        <w:rPr>
          <w:b/>
          <w:bCs/>
          <w:color w:val="auto"/>
          <w:sz w:val="28"/>
          <w:szCs w:val="28"/>
        </w:rPr>
        <w:t>организации питания обучающихся в</w:t>
      </w:r>
      <w:r w:rsidRPr="004F5A1E">
        <w:rPr>
          <w:b/>
          <w:bCs/>
          <w:color w:val="auto"/>
          <w:sz w:val="28"/>
          <w:szCs w:val="28"/>
        </w:rPr>
        <w:br/>
        <w:t>муниципальных общеобразовательных учреждениях</w:t>
      </w:r>
    </w:p>
    <w:p w:rsidR="006A5B60" w:rsidRPr="004F5A1E" w:rsidRDefault="00271959">
      <w:pPr>
        <w:pStyle w:val="1"/>
        <w:spacing w:after="300" w:line="259" w:lineRule="auto"/>
        <w:jc w:val="center"/>
        <w:rPr>
          <w:color w:val="auto"/>
          <w:sz w:val="28"/>
          <w:szCs w:val="28"/>
        </w:rPr>
      </w:pPr>
      <w:r w:rsidRPr="004F5A1E">
        <w:rPr>
          <w:b/>
          <w:bCs/>
          <w:color w:val="auto"/>
          <w:sz w:val="28"/>
          <w:szCs w:val="28"/>
        </w:rPr>
        <w:t>МР «Дербентский район»</w:t>
      </w:r>
    </w:p>
    <w:p w:rsidR="006A5B60" w:rsidRPr="004F5A1E" w:rsidRDefault="00271959" w:rsidP="004F5A1E">
      <w:pPr>
        <w:pStyle w:val="1"/>
        <w:spacing w:line="259" w:lineRule="auto"/>
        <w:ind w:firstLine="567"/>
        <w:jc w:val="both"/>
        <w:rPr>
          <w:color w:val="auto"/>
          <w:sz w:val="28"/>
          <w:szCs w:val="28"/>
        </w:rPr>
      </w:pPr>
      <w:r w:rsidRPr="004F5A1E">
        <w:rPr>
          <w:color w:val="auto"/>
          <w:sz w:val="28"/>
          <w:szCs w:val="28"/>
        </w:rPr>
        <w:t>В целях создания необходимых условий для организации питания, охраны и укрепления здоровья учащихся и воспитанников муниципальных образовательных учрежде</w:t>
      </w:r>
      <w:r w:rsidRPr="004F5A1E">
        <w:rPr>
          <w:color w:val="auto"/>
          <w:sz w:val="28"/>
          <w:szCs w:val="28"/>
        </w:rPr>
        <w:t>ний муниципального района «Дербентский район», в соответствии с федеральными законами «Об образовании в Российской Федерации» от 29.12.2012 г. № 273- ФЗ, от 30.03.1999 г. № 52-ФЗ «О санитарно-эпидемиологическом благополучии населения», постановлением Главн</w:t>
      </w:r>
      <w:r w:rsidRPr="004F5A1E">
        <w:rPr>
          <w:color w:val="auto"/>
          <w:sz w:val="28"/>
          <w:szCs w:val="28"/>
        </w:rPr>
        <w:t>ого государственного санитарного врача РФ от 28.09.2020 г. № 28 «Об утверждении санитарных правил СП 2.4.3648-20 «Санитарно</w:t>
      </w:r>
      <w:r w:rsidRPr="004F5A1E">
        <w:rPr>
          <w:color w:val="auto"/>
          <w:sz w:val="28"/>
          <w:szCs w:val="28"/>
        </w:rPr>
        <w:softHyphen/>
        <w:t>эпидемиологические требования к организациям воспитания и обучения, отдыха и оздоровления детей и молодежи», постановлением Главного</w:t>
      </w:r>
      <w:r w:rsidRPr="004F5A1E">
        <w:rPr>
          <w:color w:val="auto"/>
          <w:sz w:val="28"/>
          <w:szCs w:val="28"/>
        </w:rPr>
        <w:t xml:space="preserve"> государственного санитарного врача РФ от 27.10.2020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постановлением Правитель</w:t>
      </w:r>
      <w:r w:rsidRPr="004F5A1E">
        <w:rPr>
          <w:color w:val="auto"/>
          <w:sz w:val="28"/>
          <w:szCs w:val="28"/>
        </w:rPr>
        <w:t xml:space="preserve">ства РД от 29.12.2023 г. № 541 «О внесении изменений в государственную программу Республики Дагестан «Развитие образования в Республике Дагестан» и признании утратившими силу некоторых актов Правительства Республики Дагестан», администрация муниципального </w:t>
      </w:r>
      <w:r w:rsidRPr="004F5A1E">
        <w:rPr>
          <w:color w:val="auto"/>
          <w:sz w:val="28"/>
          <w:szCs w:val="28"/>
        </w:rPr>
        <w:t xml:space="preserve">района «Дербентский район» </w:t>
      </w:r>
      <w:r w:rsidRPr="004F5A1E">
        <w:rPr>
          <w:b/>
          <w:bCs/>
          <w:color w:val="auto"/>
          <w:sz w:val="28"/>
          <w:szCs w:val="28"/>
        </w:rPr>
        <w:t>постановляет:</w:t>
      </w:r>
    </w:p>
    <w:p w:rsidR="006A5B60" w:rsidRPr="004F5A1E" w:rsidRDefault="00271959" w:rsidP="004F5A1E">
      <w:pPr>
        <w:pStyle w:val="aa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A1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Дербентского района от 19.12.2024 №318 «Об утверждении Положения об организации питания обучающихся муниципальных общеобразовательных учреждениях МР «Дербентский район»</w:t>
      </w:r>
      <w:r w:rsidRPr="004F5A1E">
        <w:rPr>
          <w:rFonts w:ascii="Times New Roman" w:hAnsi="Times New Roman" w:cs="Times New Roman"/>
          <w:sz w:val="28"/>
          <w:szCs w:val="28"/>
        </w:rPr>
        <w:t xml:space="preserve"> добавив в положение приложение «Порядок организации питания» (Положение).</w:t>
      </w:r>
    </w:p>
    <w:p w:rsidR="006A5B60" w:rsidRPr="004F5A1E" w:rsidRDefault="00271959" w:rsidP="004F5A1E">
      <w:pPr>
        <w:pStyle w:val="1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4F5A1E">
        <w:rPr>
          <w:color w:val="auto"/>
          <w:sz w:val="28"/>
          <w:szCs w:val="28"/>
        </w:rPr>
        <w:t>Настоящее постановлени</w:t>
      </w:r>
      <w:bookmarkStart w:id="0" w:name="_GoBack"/>
      <w:bookmarkEnd w:id="0"/>
      <w:r w:rsidRPr="004F5A1E">
        <w:rPr>
          <w:color w:val="auto"/>
          <w:sz w:val="28"/>
          <w:szCs w:val="28"/>
        </w:rPr>
        <w:t xml:space="preserve">е распространяется на правоотношения, </w:t>
      </w:r>
      <w:r w:rsidRPr="004F5A1E">
        <w:rPr>
          <w:color w:val="auto"/>
          <w:sz w:val="28"/>
          <w:szCs w:val="28"/>
        </w:rPr>
        <w:lastRenderedPageBreak/>
        <w:t>возникшие с 01 января 2025 года.</w:t>
      </w:r>
    </w:p>
    <w:p w:rsidR="006A5B60" w:rsidRPr="004F5A1E" w:rsidRDefault="00271959" w:rsidP="004F5A1E">
      <w:pPr>
        <w:pStyle w:val="1"/>
        <w:numPr>
          <w:ilvl w:val="0"/>
          <w:numId w:val="5"/>
        </w:numPr>
        <w:tabs>
          <w:tab w:val="left" w:pos="830"/>
        </w:tabs>
        <w:ind w:left="0" w:firstLine="567"/>
        <w:jc w:val="both"/>
        <w:rPr>
          <w:color w:val="auto"/>
          <w:sz w:val="28"/>
          <w:szCs w:val="28"/>
        </w:rPr>
      </w:pPr>
      <w:r w:rsidRPr="004F5A1E">
        <w:rPr>
          <w:color w:val="auto"/>
          <w:sz w:val="28"/>
          <w:szCs w:val="28"/>
        </w:rPr>
        <w:t>Разместить настоящее постановление на официальном сайте администрации Дербентского райо</w:t>
      </w:r>
      <w:r w:rsidRPr="004F5A1E">
        <w:rPr>
          <w:color w:val="auto"/>
          <w:sz w:val="28"/>
          <w:szCs w:val="28"/>
        </w:rPr>
        <w:t>на в информационно - коммуникационной сети Интернет.</w:t>
      </w:r>
    </w:p>
    <w:p w:rsidR="006A5B60" w:rsidRPr="004F5A1E" w:rsidRDefault="004F5A1E" w:rsidP="004F5A1E">
      <w:pPr>
        <w:pStyle w:val="1"/>
        <w:numPr>
          <w:ilvl w:val="0"/>
          <w:numId w:val="5"/>
        </w:numPr>
        <w:ind w:left="0" w:firstLine="567"/>
        <w:jc w:val="both"/>
        <w:rPr>
          <w:color w:val="auto"/>
          <w:sz w:val="28"/>
          <w:szCs w:val="28"/>
        </w:rPr>
      </w:pPr>
      <w:r w:rsidRPr="004F5A1E">
        <w:rPr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1CF910B1" wp14:editId="1A021C36">
            <wp:simplePos x="0" y="0"/>
            <wp:positionH relativeFrom="margin">
              <wp:posOffset>-127221</wp:posOffset>
            </wp:positionH>
            <wp:positionV relativeFrom="paragraph">
              <wp:posOffset>1662430</wp:posOffset>
            </wp:positionV>
            <wp:extent cx="3633470" cy="1554480"/>
            <wp:effectExtent l="0" t="0" r="508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1959" w:rsidRPr="004F5A1E">
        <w:rPr>
          <w:color w:val="auto"/>
          <w:sz w:val="28"/>
          <w:szCs w:val="28"/>
        </w:rPr>
        <w:t>Контроль за выполнением настоящего постановления возложить на заместителя Главы администрации Дербентского района Ахмедова Р.Т.</w:t>
      </w:r>
    </w:p>
    <w:p w:rsidR="006A5B60" w:rsidRDefault="00271959">
      <w:pPr>
        <w:spacing w:line="1" w:lineRule="exact"/>
        <w:sectPr w:rsidR="006A5B60">
          <w:footerReference w:type="default" r:id="rId8"/>
          <w:footerReference w:type="first" r:id="rId9"/>
          <w:pgSz w:w="11900" w:h="16840"/>
          <w:pgMar w:top="1506" w:right="512" w:bottom="2448" w:left="152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759585" distB="755650" distL="0" distR="0" simplePos="0" relativeHeight="125829379" behindDoc="0" locked="0" layoutInCell="1" allowOverlap="1">
                <wp:simplePos x="0" y="0"/>
                <wp:positionH relativeFrom="page">
                  <wp:posOffset>5695315</wp:posOffset>
                </wp:positionH>
                <wp:positionV relativeFrom="paragraph">
                  <wp:posOffset>1759585</wp:posOffset>
                </wp:positionV>
                <wp:extent cx="1082040" cy="2044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A5B60" w:rsidRDefault="00271959">
                            <w:pPr>
                              <w:pStyle w:val="1"/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М.Г.Рагимов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48.45pt;margin-top:138.55pt;width:85.2pt;height:16.1pt;z-index:125829379;visibility:visible;mso-wrap-style:none;mso-wrap-distance-left:0;mso-wrap-distance-top:138.55pt;mso-wrap-distance-right:0;mso-wrap-distance-bottom:59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" filled="f" stroked="f">
                <v:textbox inset="0,0,0,0">
                  <w:txbxContent>
                    <w:p w:rsidR="006A5B60" w:rsidRDefault="00271959">
                      <w:pPr>
                        <w:pStyle w:val="1"/>
                        <w:spacing w:line="240" w:lineRule="auto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М.Г.Рагимов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5B60" w:rsidRDefault="006A5B60">
      <w:pPr>
        <w:spacing w:line="1" w:lineRule="exact"/>
      </w:pPr>
    </w:p>
    <w:p w:rsidR="004F5A1E" w:rsidRDefault="004F5A1E" w:rsidP="004F5A1E">
      <w:pPr>
        <w:pStyle w:val="1"/>
        <w:spacing w:line="240" w:lineRule="auto"/>
        <w:ind w:left="4740"/>
        <w:jc w:val="right"/>
        <w:rPr>
          <w:sz w:val="22"/>
          <w:szCs w:val="22"/>
        </w:rPr>
      </w:pPr>
      <w:r w:rsidRPr="004F5A1E">
        <w:rPr>
          <w:sz w:val="22"/>
          <w:szCs w:val="22"/>
        </w:rPr>
        <w:t>Приложение к положению об организации питания</w:t>
      </w:r>
      <w:r>
        <w:rPr>
          <w:sz w:val="22"/>
          <w:szCs w:val="22"/>
        </w:rPr>
        <w:t xml:space="preserve"> </w:t>
      </w:r>
      <w:r w:rsidRPr="004F5A1E">
        <w:rPr>
          <w:sz w:val="22"/>
          <w:szCs w:val="22"/>
        </w:rPr>
        <w:t xml:space="preserve">обучающихся в муниципальных образовательных </w:t>
      </w:r>
      <w:r w:rsidR="00271959" w:rsidRPr="004F5A1E">
        <w:rPr>
          <w:sz w:val="22"/>
          <w:szCs w:val="22"/>
        </w:rPr>
        <w:t>учреждения</w:t>
      </w:r>
      <w:r w:rsidRPr="004F5A1E">
        <w:rPr>
          <w:sz w:val="22"/>
          <w:szCs w:val="22"/>
        </w:rPr>
        <w:t>х</w:t>
      </w:r>
      <w:r w:rsidR="00271959" w:rsidRPr="004F5A1E">
        <w:rPr>
          <w:sz w:val="22"/>
          <w:szCs w:val="22"/>
        </w:rPr>
        <w:t xml:space="preserve"> МР</w:t>
      </w:r>
      <w:r w:rsidRPr="004F5A1E">
        <w:rPr>
          <w:sz w:val="22"/>
          <w:szCs w:val="22"/>
        </w:rPr>
        <w:t xml:space="preserve"> </w:t>
      </w:r>
    </w:p>
    <w:p w:rsidR="006A5B60" w:rsidRPr="004F5A1E" w:rsidRDefault="004F5A1E" w:rsidP="004F5A1E">
      <w:pPr>
        <w:pStyle w:val="1"/>
        <w:spacing w:line="240" w:lineRule="auto"/>
        <w:ind w:left="4740"/>
        <w:jc w:val="right"/>
        <w:rPr>
          <w:sz w:val="22"/>
          <w:szCs w:val="22"/>
        </w:rPr>
      </w:pPr>
      <w:r w:rsidRPr="004F5A1E">
        <w:rPr>
          <w:sz w:val="22"/>
          <w:szCs w:val="22"/>
        </w:rPr>
        <w:t>«Дербентский район»</w:t>
      </w:r>
    </w:p>
    <w:p w:rsidR="006A5B60" w:rsidRPr="004F5A1E" w:rsidRDefault="00271959" w:rsidP="004F5A1E">
      <w:pPr>
        <w:pStyle w:val="1"/>
        <w:spacing w:line="240" w:lineRule="auto"/>
        <w:jc w:val="right"/>
        <w:rPr>
          <w:sz w:val="22"/>
          <w:szCs w:val="22"/>
        </w:rPr>
      </w:pPr>
      <w:r w:rsidRPr="004F5A1E">
        <w:rPr>
          <w:sz w:val="22"/>
          <w:szCs w:val="22"/>
        </w:rPr>
        <w:t>от</w:t>
      </w:r>
      <w:r w:rsidR="004F5A1E" w:rsidRPr="004F5A1E">
        <w:rPr>
          <w:sz w:val="22"/>
          <w:szCs w:val="22"/>
        </w:rPr>
        <w:t xml:space="preserve"> «</w:t>
      </w:r>
      <w:r w:rsidR="004F5A1E" w:rsidRPr="004F5A1E">
        <w:rPr>
          <w:sz w:val="22"/>
          <w:szCs w:val="22"/>
          <w:u w:val="single"/>
        </w:rPr>
        <w:t>14</w:t>
      </w:r>
      <w:r w:rsidR="004F5A1E" w:rsidRPr="004F5A1E">
        <w:rPr>
          <w:sz w:val="22"/>
          <w:szCs w:val="22"/>
        </w:rPr>
        <w:t xml:space="preserve">» </w:t>
      </w:r>
      <w:r w:rsidR="004F5A1E" w:rsidRPr="004F5A1E">
        <w:rPr>
          <w:sz w:val="22"/>
          <w:szCs w:val="22"/>
          <w:u w:val="single"/>
        </w:rPr>
        <w:t>02</w:t>
      </w:r>
      <w:r w:rsidR="004F5A1E" w:rsidRPr="004F5A1E">
        <w:rPr>
          <w:sz w:val="22"/>
          <w:szCs w:val="22"/>
        </w:rPr>
        <w:t xml:space="preserve"> </w:t>
      </w:r>
      <w:r w:rsidR="004F5A1E" w:rsidRPr="004F5A1E">
        <w:rPr>
          <w:sz w:val="22"/>
          <w:szCs w:val="22"/>
          <w:u w:val="single"/>
        </w:rPr>
        <w:t>2025</w:t>
      </w:r>
      <w:r w:rsidR="004F5A1E" w:rsidRPr="004F5A1E">
        <w:rPr>
          <w:sz w:val="22"/>
          <w:szCs w:val="22"/>
        </w:rPr>
        <w:t xml:space="preserve"> г. №</w:t>
      </w:r>
      <w:r w:rsidR="004F5A1E" w:rsidRPr="004F5A1E">
        <w:rPr>
          <w:sz w:val="22"/>
          <w:szCs w:val="22"/>
          <w:u w:val="single"/>
        </w:rPr>
        <w:t>31</w:t>
      </w:r>
    </w:p>
    <w:p w:rsidR="004F5A1E" w:rsidRDefault="004F5A1E" w:rsidP="004F5A1E">
      <w:pPr>
        <w:pStyle w:val="11"/>
        <w:keepNext/>
        <w:keepLines/>
        <w:spacing w:after="0"/>
      </w:pPr>
      <w:bookmarkStart w:id="1" w:name="bookmark0"/>
    </w:p>
    <w:p w:rsidR="006A5B60" w:rsidRDefault="00271959" w:rsidP="004F5A1E">
      <w:pPr>
        <w:pStyle w:val="11"/>
        <w:keepNext/>
        <w:keepLines/>
        <w:spacing w:after="0"/>
      </w:pPr>
      <w:r>
        <w:t>Порядок организации питания</w:t>
      </w:r>
      <w:bookmarkEnd w:id="1"/>
    </w:p>
    <w:p w:rsidR="004F5A1E" w:rsidRDefault="004F5A1E" w:rsidP="004F5A1E">
      <w:pPr>
        <w:pStyle w:val="11"/>
        <w:keepNext/>
        <w:keepLines/>
        <w:spacing w:after="0"/>
      </w:pPr>
    </w:p>
    <w:p w:rsidR="006A5B60" w:rsidRPr="004F5A1E" w:rsidRDefault="00271959" w:rsidP="004F5A1E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4F5A1E">
        <w:rPr>
          <w:sz w:val="28"/>
          <w:szCs w:val="28"/>
        </w:rPr>
        <w:t xml:space="preserve">Организация обеспечивает обучающихся горячим питанием на платной </w:t>
      </w:r>
      <w:r w:rsidRPr="004F5A1E">
        <w:rPr>
          <w:sz w:val="28"/>
          <w:szCs w:val="28"/>
        </w:rPr>
        <w:t>основе, также в организации существует буфетное питание на платной основе.</w:t>
      </w:r>
    </w:p>
    <w:p w:rsidR="006A5B60" w:rsidRPr="004F5A1E" w:rsidRDefault="00271959" w:rsidP="004F5A1E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4F5A1E">
        <w:rPr>
          <w:sz w:val="28"/>
          <w:szCs w:val="28"/>
        </w:rPr>
        <w:t>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6A5B60" w:rsidRPr="004F5A1E" w:rsidRDefault="00271959" w:rsidP="004F5A1E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4F5A1E">
        <w:rPr>
          <w:sz w:val="28"/>
          <w:szCs w:val="28"/>
        </w:rPr>
        <w:t>Для получения платного горячего питания родит</w:t>
      </w:r>
      <w:r w:rsidRPr="004F5A1E">
        <w:rPr>
          <w:sz w:val="28"/>
          <w:szCs w:val="28"/>
        </w:rPr>
        <w:t>ели (законные представители) должны написать соответствующее заявление не позднее, чем за 30 дней до дня, когда ребенок должен получить питание, в виду необходимости.</w:t>
      </w:r>
    </w:p>
    <w:p w:rsidR="006A5B60" w:rsidRPr="004F5A1E" w:rsidRDefault="00271959" w:rsidP="004F5A1E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4F5A1E">
        <w:rPr>
          <w:sz w:val="28"/>
          <w:szCs w:val="28"/>
        </w:rPr>
        <w:t>Оплата горячего питания осуществляется путем начисления родителями денежных средств на сч</w:t>
      </w:r>
      <w:r w:rsidRPr="004F5A1E">
        <w:rPr>
          <w:sz w:val="28"/>
          <w:szCs w:val="28"/>
        </w:rPr>
        <w:t>ет образовательной организации или сторонней организации через личный кабинет родителя (законного представителя).</w:t>
      </w:r>
    </w:p>
    <w:p w:rsidR="006A5B60" w:rsidRPr="004F5A1E" w:rsidRDefault="00271959" w:rsidP="004F5A1E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4F5A1E">
        <w:rPr>
          <w:sz w:val="28"/>
          <w:szCs w:val="28"/>
        </w:rPr>
        <w:t>В случае если родители (законные представители) хотят ограничить потребление ребенком определенных продуктов питания, они должны указать это в</w:t>
      </w:r>
      <w:r w:rsidRPr="004F5A1E">
        <w:rPr>
          <w:sz w:val="28"/>
          <w:szCs w:val="28"/>
        </w:rPr>
        <w:t xml:space="preserve"> заявлении.</w:t>
      </w:r>
    </w:p>
    <w:p w:rsidR="006A5B60" w:rsidRPr="004F5A1E" w:rsidRDefault="00271959" w:rsidP="004F5A1E">
      <w:pPr>
        <w:pStyle w:val="1"/>
        <w:jc w:val="both"/>
        <w:rPr>
          <w:sz w:val="28"/>
          <w:szCs w:val="28"/>
        </w:rPr>
      </w:pPr>
      <w:r w:rsidRPr="004F5A1E">
        <w:rPr>
          <w:sz w:val="28"/>
          <w:szCs w:val="28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6A5B60" w:rsidRPr="004F5A1E" w:rsidRDefault="00271959" w:rsidP="004F5A1E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4F5A1E">
        <w:rPr>
          <w:sz w:val="28"/>
          <w:szCs w:val="28"/>
        </w:rPr>
        <w:t>Организация создает след</w:t>
      </w:r>
      <w:r w:rsidRPr="004F5A1E">
        <w:rPr>
          <w:sz w:val="28"/>
          <w:szCs w:val="28"/>
        </w:rPr>
        <w:t>ующие условия для организации питания учащихся:</w:t>
      </w:r>
    </w:p>
    <w:p w:rsidR="006A5B60" w:rsidRPr="004F5A1E" w:rsidRDefault="00271959" w:rsidP="004F5A1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4F5A1E">
        <w:rPr>
          <w:sz w:val="28"/>
          <w:szCs w:val="28"/>
        </w:rPr>
        <w:t>предусмотрен обеденный зал для приема пищи, снабженный соответствующей мебелью;</w:t>
      </w:r>
    </w:p>
    <w:p w:rsidR="006A5B60" w:rsidRPr="004F5A1E" w:rsidRDefault="00271959" w:rsidP="004F5A1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4F5A1E">
        <w:rPr>
          <w:sz w:val="28"/>
          <w:szCs w:val="28"/>
        </w:rPr>
        <w:t>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6A5B60" w:rsidRPr="004F5A1E" w:rsidRDefault="00271959" w:rsidP="004F5A1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4F5A1E">
        <w:rPr>
          <w:sz w:val="28"/>
          <w:szCs w:val="28"/>
        </w:rPr>
        <w:t>ра</w:t>
      </w:r>
      <w:r w:rsidRPr="004F5A1E">
        <w:rPr>
          <w:sz w:val="28"/>
          <w:szCs w:val="28"/>
        </w:rPr>
        <w:t>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sectPr w:rsidR="006A5B60" w:rsidRPr="004F5A1E" w:rsidSect="004F5A1E">
      <w:headerReference w:type="default" r:id="rId10"/>
      <w:footerReference w:type="default" r:id="rId11"/>
      <w:pgSz w:w="11900" w:h="16840"/>
      <w:pgMar w:top="1135" w:right="525" w:bottom="1454" w:left="1701" w:header="0" w:footer="10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59" w:rsidRDefault="00271959">
      <w:r>
        <w:separator/>
      </w:r>
    </w:p>
  </w:endnote>
  <w:endnote w:type="continuationSeparator" w:id="0">
    <w:p w:rsidR="00271959" w:rsidRDefault="0027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60" w:rsidRDefault="002719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4208145</wp:posOffset>
              </wp:positionH>
              <wp:positionV relativeFrom="page">
                <wp:posOffset>10359390</wp:posOffset>
              </wp:positionV>
              <wp:extent cx="5207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5B60" w:rsidRDefault="00271959">
                          <w:pPr>
                            <w:pStyle w:val="20"/>
                          </w:pPr>
                          <w:r>
                            <w:rPr>
                              <w:rFonts w:ascii="Arial" w:eastAsia="Arial" w:hAnsi="Arial" w:cs="Arial"/>
                              <w:color w:val="484041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31.35pt;margin-top:815.7pt;width:4.1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" filled="f" stroked="f">
              <v:textbox style="mso-fit-shape-to-text:t" inset="0,0,0,0">
                <w:txbxContent>
                  <w:p w:rsidR="006A5B60" w:rsidRDefault="00271959">
                    <w:pPr>
                      <w:pStyle w:val="20"/>
                    </w:pPr>
                    <w:r>
                      <w:rPr>
                        <w:rFonts w:ascii="Arial" w:eastAsia="Arial" w:hAnsi="Arial" w:cs="Arial"/>
                        <w:color w:val="48404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60" w:rsidRDefault="006A5B6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60" w:rsidRDefault="006A5B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59" w:rsidRDefault="00271959"/>
  </w:footnote>
  <w:footnote w:type="continuationSeparator" w:id="0">
    <w:p w:rsidR="00271959" w:rsidRDefault="002719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60" w:rsidRDefault="006A5B6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559"/>
    <w:multiLevelType w:val="hybridMultilevel"/>
    <w:tmpl w:val="4A0E87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FF0F50"/>
    <w:multiLevelType w:val="hybridMultilevel"/>
    <w:tmpl w:val="5280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4113"/>
    <w:multiLevelType w:val="multilevel"/>
    <w:tmpl w:val="6CD45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04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1B46EC"/>
    <w:multiLevelType w:val="multilevel"/>
    <w:tmpl w:val="3FF40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04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BB23E2"/>
    <w:multiLevelType w:val="multilevel"/>
    <w:tmpl w:val="B2144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04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60"/>
    <w:rsid w:val="00076DD5"/>
    <w:rsid w:val="00271959"/>
    <w:rsid w:val="004F5A1E"/>
    <w:rsid w:val="006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B0B5D"/>
  <w15:docId w15:val="{E3B422ED-DB06-4A30-A0AC-C65D4379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041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041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041"/>
      <w:sz w:val="32"/>
      <w:szCs w:val="32"/>
      <w:u w:val="none"/>
    </w:rPr>
  </w:style>
  <w:style w:type="paragraph" w:customStyle="1" w:styleId="a4">
    <w:name w:val="Подпись к картинке"/>
    <w:basedOn w:val="a"/>
    <w:link w:val="a3"/>
    <w:pPr>
      <w:spacing w:line="259" w:lineRule="auto"/>
    </w:pPr>
    <w:rPr>
      <w:rFonts w:ascii="Times New Roman" w:eastAsia="Times New Roman" w:hAnsi="Times New Roman" w:cs="Times New Roman"/>
      <w:b/>
      <w:bCs/>
      <w:color w:val="484041"/>
      <w:sz w:val="26"/>
      <w:szCs w:val="26"/>
    </w:rPr>
  </w:style>
  <w:style w:type="paragraph" w:customStyle="1" w:styleId="1">
    <w:name w:val="Основной текст1"/>
    <w:basedOn w:val="a"/>
    <w:link w:val="a5"/>
    <w:pPr>
      <w:spacing w:line="257" w:lineRule="auto"/>
    </w:pPr>
    <w:rPr>
      <w:rFonts w:ascii="Times New Roman" w:eastAsia="Times New Roman" w:hAnsi="Times New Roman" w:cs="Times New Roman"/>
      <w:color w:val="484041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color w:val="484041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F5A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A1E"/>
    <w:rPr>
      <w:color w:val="000000"/>
    </w:rPr>
  </w:style>
  <w:style w:type="paragraph" w:styleId="a8">
    <w:name w:val="footer"/>
    <w:basedOn w:val="a"/>
    <w:link w:val="a9"/>
    <w:uiPriority w:val="99"/>
    <w:unhideWhenUsed/>
    <w:rsid w:val="004F5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A1E"/>
    <w:rPr>
      <w:color w:val="000000"/>
    </w:rPr>
  </w:style>
  <w:style w:type="paragraph" w:styleId="aa">
    <w:name w:val="No Spacing"/>
    <w:uiPriority w:val="1"/>
    <w:qFormat/>
    <w:rsid w:val="004F5A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2025-03-24T11:25:00Z</dcterms:created>
  <dcterms:modified xsi:type="dcterms:W3CDTF">2025-03-24T11:47:00Z</dcterms:modified>
</cp:coreProperties>
</file>